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8B" w:rsidRPr="007A57E0" w:rsidRDefault="00AF2C3D" w:rsidP="00090CC4">
      <w:pPr>
        <w:pStyle w:val="Heading120"/>
        <w:shd w:val="clear" w:color="auto" w:fill="auto"/>
        <w:spacing w:after="160" w:line="360" w:lineRule="auto"/>
        <w:ind w:right="-1"/>
        <w:outlineLvl w:val="9"/>
        <w:rPr>
          <w:rStyle w:val="Heading121"/>
          <w:rFonts w:ascii="GHEA Grapalat" w:hAnsi="GHEA Grapalat"/>
          <w:b/>
          <w:sz w:val="24"/>
          <w:szCs w:val="24"/>
        </w:rPr>
      </w:pPr>
      <w:bookmarkStart w:id="0" w:name="bookmark0"/>
      <w:r w:rsidRPr="007A57E0">
        <w:rPr>
          <w:rStyle w:val="Heading121"/>
          <w:rFonts w:ascii="GHEA Grapalat" w:hAnsi="GHEA Grapalat"/>
          <w:b/>
          <w:sz w:val="24"/>
          <w:szCs w:val="24"/>
        </w:rPr>
        <w:t>ԱՐՁԱՆԱԳՐՈՒԹՅՈՒՆ</w:t>
      </w:r>
      <w:bookmarkEnd w:id="0"/>
    </w:p>
    <w:p w:rsidR="00A33EE1" w:rsidRPr="007A57E0" w:rsidRDefault="00AF2C3D" w:rsidP="007A57E0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Style w:val="Heading21"/>
          <w:rFonts w:ascii="GHEA Grapalat" w:hAnsi="GHEA Grapalat"/>
          <w:b/>
          <w:bCs/>
          <w:sz w:val="24"/>
          <w:szCs w:val="24"/>
        </w:rPr>
      </w:pPr>
      <w:bookmarkStart w:id="1" w:name="bookmark1"/>
      <w:r w:rsidRPr="007A57E0">
        <w:rPr>
          <w:rStyle w:val="Heading21"/>
          <w:rFonts w:ascii="GHEA Grapalat" w:hAnsi="GHEA Grapalat"/>
          <w:b/>
          <w:sz w:val="24"/>
          <w:szCs w:val="24"/>
        </w:rPr>
        <w:t xml:space="preserve">«ՕԴԱՆԱՎՈՒՄ ԿԱՏԱՐՎՈՂ ՀԱՆՑԱԳՈՐԾՈՒԹՅՈՒՆՆԵՐԻ </w:t>
      </w:r>
      <w:r w:rsidR="00090CC4" w:rsidRPr="007A57E0">
        <w:rPr>
          <w:rStyle w:val="Heading21"/>
          <w:rFonts w:ascii="GHEA Grapalat" w:hAnsi="GHEA Grapalat"/>
          <w:b/>
          <w:sz w:val="24"/>
          <w:szCs w:val="24"/>
        </w:rPr>
        <w:br/>
      </w:r>
      <w:r w:rsidRPr="007A57E0">
        <w:rPr>
          <w:rStyle w:val="Heading21"/>
          <w:rFonts w:ascii="GHEA Grapalat" w:hAnsi="GHEA Grapalat"/>
          <w:b/>
          <w:sz w:val="24"/>
          <w:szCs w:val="24"/>
        </w:rPr>
        <w:t xml:space="preserve">ԵՎ ՈՐՈՇԱԿԻ ԱՅԼ ԳՈՐԾՈՂՈՒԹՅՈՒՆՆԵՐԻ ՄԱՍԻՆ» </w:t>
      </w:r>
      <w:r w:rsidR="00090CC4" w:rsidRPr="007A57E0">
        <w:rPr>
          <w:rStyle w:val="Heading21"/>
          <w:rFonts w:ascii="GHEA Grapalat" w:hAnsi="GHEA Grapalat"/>
          <w:b/>
          <w:sz w:val="24"/>
          <w:szCs w:val="24"/>
        </w:rPr>
        <w:br/>
      </w:r>
      <w:r w:rsidRPr="007A57E0">
        <w:rPr>
          <w:rStyle w:val="Heading21"/>
          <w:rFonts w:ascii="GHEA Grapalat" w:hAnsi="GHEA Grapalat"/>
          <w:b/>
          <w:sz w:val="24"/>
          <w:szCs w:val="24"/>
        </w:rPr>
        <w:t>ԿՈՆՎԵՆՑԻ</w:t>
      </w:r>
      <w:r w:rsidR="00A679A2" w:rsidRPr="007A57E0">
        <w:rPr>
          <w:rStyle w:val="Heading21"/>
          <w:rFonts w:ascii="GHEA Grapalat" w:hAnsi="GHEA Grapalat"/>
          <w:b/>
          <w:sz w:val="24"/>
          <w:szCs w:val="24"/>
        </w:rPr>
        <w:t>Ա</w:t>
      </w:r>
      <w:r w:rsidRPr="007A57E0">
        <w:rPr>
          <w:rStyle w:val="Heading21"/>
          <w:rFonts w:ascii="GHEA Grapalat" w:hAnsi="GHEA Grapalat"/>
          <w:b/>
          <w:sz w:val="24"/>
          <w:szCs w:val="24"/>
        </w:rPr>
        <w:t>ՅՈՒՄ ՓՈՓՈԽՈՒԹՅՈՒՆՆԵՐ ԿԱՏԱՐԵԼՈՒ ՎԵՐԱԲԵՐՅԱԼ</w:t>
      </w:r>
      <w:bookmarkEnd w:id="1"/>
    </w:p>
    <w:p w:rsidR="007A57E0" w:rsidRPr="007A57E0" w:rsidRDefault="007A57E0" w:rsidP="007A57E0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ՍՈՒՅՆ ԱՐՁԱՆԱԳՐՈՒԹՅԱՆ ՊԱՅՄԱՆԱՎՈՐՎՈՂ ՊԵՏՈՒԹՅՈՒՆՆԵՐԸ,</w:t>
      </w:r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ՆՇԵԼՈՎ, որ պետություններն իրենց մտահոգությունն են հայտնել օդանավում տիրող անհնազանդ վարքագիծ դրս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որելու լրջության աստիճանի բարձրացման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այդպիսի դեպքերի </w:t>
      </w:r>
      <w:r w:rsidR="00D037F4" w:rsidRPr="007A57E0">
        <w:rPr>
          <w:rStyle w:val="Bodytext21"/>
          <w:rFonts w:ascii="GHEA Grapalat" w:hAnsi="GHEA Grapalat"/>
          <w:sz w:val="24"/>
          <w:szCs w:val="24"/>
        </w:rPr>
        <w:t xml:space="preserve">հաճախակիության </w:t>
      </w:r>
      <w:r w:rsidRPr="007A57E0">
        <w:rPr>
          <w:rStyle w:val="Bodytext21"/>
          <w:rFonts w:ascii="GHEA Grapalat" w:hAnsi="GHEA Grapalat"/>
          <w:sz w:val="24"/>
          <w:szCs w:val="24"/>
        </w:rPr>
        <w:t>հետ կապված, ինչը կարող է վտանգել օդանավի կամ դրա</w:t>
      </w:r>
      <w:r w:rsidR="006A7A95" w:rsidRPr="007A57E0">
        <w:rPr>
          <w:rStyle w:val="Bodytext21"/>
          <w:rFonts w:ascii="GHEA Grapalat" w:hAnsi="GHEA Grapalat"/>
          <w:sz w:val="24"/>
          <w:szCs w:val="24"/>
        </w:rPr>
        <w:t>նում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գտնվող անձանց կամ գույքի անվտանգությունը կամ վտանգել օդանավում անհրաժեշտ կարգուկանոնն ու կարգապահությունը</w:t>
      </w:r>
      <w:r w:rsidR="008E4351" w:rsidRPr="007A57E0">
        <w:rPr>
          <w:rStyle w:val="Bodytext21"/>
          <w:rFonts w:ascii="GHEA Grapalat" w:hAnsi="GHEA Grapalat"/>
          <w:sz w:val="24"/>
          <w:szCs w:val="24"/>
        </w:rPr>
        <w:t>,</w:t>
      </w:r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 xml:space="preserve">ԸՆԴՈՒՆԵԼՈՎ շատ պետությունների՝ օդանավերում տիրող անհնազանդ վարքագիծը զսպելու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կարգուկանոնն ու կարգապահությունը վերականգնելու հարցում միմյանց </w:t>
      </w:r>
      <w:r w:rsidR="00D037F4" w:rsidRPr="007A57E0">
        <w:rPr>
          <w:rStyle w:val="Bodytext21"/>
          <w:rFonts w:ascii="GHEA Grapalat" w:hAnsi="GHEA Grapalat"/>
          <w:sz w:val="24"/>
          <w:szCs w:val="24"/>
        </w:rPr>
        <w:t xml:space="preserve">աջակցելու </w:t>
      </w:r>
      <w:r w:rsidRPr="007A57E0">
        <w:rPr>
          <w:rStyle w:val="Bodytext21"/>
          <w:rFonts w:ascii="GHEA Grapalat" w:hAnsi="GHEA Grapalat"/>
          <w:sz w:val="24"/>
          <w:szCs w:val="24"/>
        </w:rPr>
        <w:t>ցանկությունը</w:t>
      </w:r>
      <w:r w:rsidR="008E4351" w:rsidRPr="007A57E0">
        <w:rPr>
          <w:rStyle w:val="Bodytext21"/>
          <w:rFonts w:ascii="GHEA Grapalat" w:hAnsi="GHEA Grapalat"/>
          <w:sz w:val="24"/>
          <w:szCs w:val="24"/>
        </w:rPr>
        <w:t>,</w:t>
      </w:r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ՀԱՎԱՏԱՑԱԾ ԼԻՆԵԼՈՎ, որ այդ մտահոգությունները վերացնելու համար անհրաժեշտ է ընդունել 1963 թվականի</w:t>
      </w:r>
      <w:r w:rsidR="001C6B9B" w:rsidRPr="007A57E0">
        <w:rPr>
          <w:rStyle w:val="Bodytext21"/>
          <w:rFonts w:ascii="GHEA Grapalat" w:hAnsi="GHEA Grapalat"/>
          <w:sz w:val="24"/>
          <w:szCs w:val="24"/>
        </w:rPr>
        <w:t xml:space="preserve"> սեպտեմբերի 14-ին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Տոկիոյում ստորագրված</w:t>
      </w:r>
      <w:r w:rsidRPr="007A57E0">
        <w:rPr>
          <w:rStyle w:val="Bodytext2Italic"/>
          <w:rFonts w:ascii="GHEA Grapalat" w:hAnsi="GHEA Grapalat"/>
          <w:sz w:val="24"/>
          <w:szCs w:val="24"/>
        </w:rPr>
        <w:t xml:space="preserve"> «Օդանավում կատարվող հանցագործությունների </w:t>
      </w:r>
      <w:r w:rsidR="00D67D3F" w:rsidRPr="007A57E0">
        <w:rPr>
          <w:rStyle w:val="Bodytext2Italic"/>
          <w:rFonts w:ascii="GHEA Grapalat" w:hAnsi="GHEA Grapalat"/>
          <w:sz w:val="24"/>
          <w:szCs w:val="24"/>
        </w:rPr>
        <w:t>եւ</w:t>
      </w:r>
      <w:r w:rsidRPr="007A57E0">
        <w:rPr>
          <w:rStyle w:val="Bodytext2Italic"/>
          <w:rFonts w:ascii="GHEA Grapalat" w:hAnsi="GHEA Grapalat"/>
          <w:sz w:val="24"/>
          <w:szCs w:val="24"/>
        </w:rPr>
        <w:t xml:space="preserve"> որոշակի այլ գործողությունների մասին» կոնվենցիայի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դրույթները փոփոխող դրույթներ</w:t>
      </w:r>
      <w:r w:rsidR="008E4351" w:rsidRPr="007A57E0">
        <w:rPr>
          <w:rStyle w:val="Bodytext21"/>
          <w:rFonts w:ascii="GHEA Grapalat" w:hAnsi="GHEA Grapalat"/>
          <w:sz w:val="24"/>
          <w:szCs w:val="24"/>
        </w:rPr>
        <w:t>,</w:t>
      </w:r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ՀԱՄԱՁԱՅՆԵՑԻՆ ՆԵՐՔՈՀԻՇՅԱԼԻ ՄԱՍԻՆ.</w:t>
      </w:r>
    </w:p>
    <w:p w:rsidR="0014258B" w:rsidRPr="007A57E0" w:rsidRDefault="0014258B" w:rsidP="00090CC4">
      <w:pPr>
        <w:spacing w:after="160" w:line="360" w:lineRule="auto"/>
        <w:ind w:right="-1"/>
        <w:rPr>
          <w:rFonts w:ascii="GHEA Grapalat" w:hAnsi="GHEA Grapalat"/>
        </w:rPr>
      </w:pP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2" w:name="bookmark2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I</w:t>
      </w:r>
      <w:bookmarkEnd w:id="2"/>
    </w:p>
    <w:p w:rsidR="0014258B" w:rsidRPr="007A57E0" w:rsidRDefault="00AF2C3D" w:rsidP="00090CC4">
      <w:pPr>
        <w:pStyle w:val="Bodytext40"/>
        <w:shd w:val="clear" w:color="auto" w:fill="auto"/>
        <w:spacing w:after="160" w:line="360" w:lineRule="auto"/>
        <w:ind w:right="-1" w:firstLine="567"/>
        <w:jc w:val="both"/>
        <w:rPr>
          <w:rFonts w:ascii="GHEA Grapalat" w:hAnsi="GHEA Grapalat"/>
          <w:sz w:val="24"/>
          <w:szCs w:val="24"/>
        </w:rPr>
      </w:pPr>
      <w:r w:rsidRPr="007A57E0">
        <w:rPr>
          <w:rStyle w:val="Bodytext4NotItalic"/>
          <w:rFonts w:ascii="GHEA Grapalat" w:hAnsi="GHEA Grapalat"/>
          <w:sz w:val="24"/>
          <w:szCs w:val="24"/>
        </w:rPr>
        <w:t xml:space="preserve">Սույն </w:t>
      </w:r>
      <w:r w:rsidR="00FD4B03" w:rsidRPr="007A57E0">
        <w:rPr>
          <w:rStyle w:val="Bodytext4NotItalic"/>
          <w:rFonts w:ascii="GHEA Grapalat" w:hAnsi="GHEA Grapalat"/>
          <w:sz w:val="24"/>
          <w:szCs w:val="24"/>
        </w:rPr>
        <w:t>ա</w:t>
      </w:r>
      <w:r w:rsidRPr="007A57E0">
        <w:rPr>
          <w:rStyle w:val="Bodytext4NotItalic"/>
          <w:rFonts w:ascii="GHEA Grapalat" w:hAnsi="GHEA Grapalat"/>
          <w:sz w:val="24"/>
          <w:szCs w:val="24"/>
        </w:rPr>
        <w:t xml:space="preserve">րձանագրությամբ փոփոխվում է </w:t>
      </w:r>
      <w:r w:rsidRPr="007A57E0">
        <w:rPr>
          <w:rStyle w:val="Bodytext41"/>
          <w:rFonts w:ascii="GHEA Grapalat" w:hAnsi="GHEA Grapalat"/>
          <w:i/>
          <w:sz w:val="24"/>
          <w:szCs w:val="24"/>
        </w:rPr>
        <w:t xml:space="preserve">1963 թվականի սեպտեմբերի 14-ին Տոկիոյում ստորագրված «Օդանավում կատարվող հանցագործությունների </w:t>
      </w:r>
      <w:r w:rsidR="00D67D3F" w:rsidRPr="007A57E0">
        <w:rPr>
          <w:rStyle w:val="Bodytext41"/>
          <w:rFonts w:ascii="GHEA Grapalat" w:hAnsi="GHEA Grapalat"/>
          <w:i/>
          <w:sz w:val="24"/>
          <w:szCs w:val="24"/>
        </w:rPr>
        <w:t>եւ</w:t>
      </w:r>
      <w:r w:rsidRPr="007A57E0">
        <w:rPr>
          <w:rStyle w:val="Bodytext41"/>
          <w:rFonts w:ascii="GHEA Grapalat" w:hAnsi="GHEA Grapalat"/>
          <w:i/>
          <w:sz w:val="24"/>
          <w:szCs w:val="24"/>
        </w:rPr>
        <w:t xml:space="preserve"> որոշակի այլ գործողությունների մասին» կոնվենցիան</w:t>
      </w:r>
      <w:r w:rsidRPr="007A57E0">
        <w:rPr>
          <w:rStyle w:val="Bodytext21"/>
          <w:rFonts w:ascii="GHEA Grapalat" w:hAnsi="GHEA Grapalat"/>
          <w:i w:val="0"/>
          <w:sz w:val="24"/>
          <w:szCs w:val="24"/>
        </w:rPr>
        <w:t xml:space="preserve"> (այսուհետ՝ Կոնվենցիա)։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Style w:val="Heading21"/>
          <w:rFonts w:ascii="GHEA Grapalat" w:hAnsi="GHEA Grapalat"/>
          <w:b/>
          <w:bCs/>
          <w:sz w:val="24"/>
          <w:szCs w:val="24"/>
        </w:rPr>
      </w:pPr>
      <w:bookmarkStart w:id="3" w:name="bookmark3"/>
      <w:r w:rsidRPr="007A57E0">
        <w:rPr>
          <w:rStyle w:val="Heading21"/>
          <w:rFonts w:ascii="GHEA Grapalat" w:hAnsi="GHEA Grapalat"/>
          <w:b/>
          <w:sz w:val="24"/>
          <w:szCs w:val="24"/>
        </w:rPr>
        <w:lastRenderedPageBreak/>
        <w:t>Հոդված II</w:t>
      </w:r>
      <w:bookmarkEnd w:id="3"/>
    </w:p>
    <w:p w:rsidR="00A33EE1" w:rsidRPr="001E1796" w:rsidRDefault="00AF2C3D" w:rsidP="001E1796">
      <w:pPr>
        <w:pStyle w:val="Bodytext20"/>
        <w:shd w:val="clear" w:color="auto" w:fill="auto"/>
        <w:spacing w:before="0" w:after="160" w:line="360" w:lineRule="auto"/>
        <w:ind w:right="-1" w:firstLine="567"/>
        <w:rPr>
          <w:rStyle w:val="Bodytext21"/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Կոնվենցիայի 1-ին հոդվածի 3-րդ կետը շարադրել հետ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յալ խմբագրությամբ</w:t>
      </w:r>
      <w:r w:rsidR="0039423C" w:rsidRPr="007A57E0">
        <w:rPr>
          <w:rStyle w:val="Bodytext21"/>
          <w:rFonts w:ascii="GHEA Grapalat" w:hAnsi="GHEA Grapalat"/>
          <w:sz w:val="24"/>
          <w:szCs w:val="24"/>
        </w:rPr>
        <w:t>.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Style w:val="Heading21"/>
          <w:rFonts w:ascii="GHEA Grapalat" w:hAnsi="GHEA Grapalat"/>
          <w:b/>
          <w:bCs/>
          <w:sz w:val="24"/>
          <w:szCs w:val="24"/>
        </w:rPr>
      </w:pPr>
      <w:r w:rsidRPr="007A57E0">
        <w:rPr>
          <w:rStyle w:val="Bodytext21"/>
          <w:rFonts w:ascii="GHEA Grapalat" w:hAnsi="GHEA Grapalat"/>
          <w:b w:val="0"/>
          <w:sz w:val="24"/>
          <w:szCs w:val="24"/>
        </w:rPr>
        <w:t>«</w:t>
      </w:r>
      <w:bookmarkStart w:id="4" w:name="bookmark4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1</w:t>
      </w:r>
      <w:bookmarkEnd w:id="4"/>
    </w:p>
    <w:p w:rsidR="0014258B" w:rsidRPr="007A57E0" w:rsidRDefault="00AF2C3D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3.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Սույն Կոնվենցիայի նպատակներով՝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ա)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օդանավը համարվում է թռիչքի մեջ գտնվող ցանկացած ժամանակ՝ սկսած այն պահից, երբ ուղ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որների նստեցումից հետո դրա բոլոր արտաքին դռները փակվում են, մինչ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5353CE" w:rsidRPr="007A57E0">
        <w:rPr>
          <w:rStyle w:val="Bodytext21"/>
          <w:rFonts w:ascii="GHEA Grapalat" w:hAnsi="GHEA Grapalat"/>
          <w:sz w:val="24"/>
          <w:szCs w:val="24"/>
        </w:rPr>
        <w:t xml:space="preserve">այն </w:t>
      </w:r>
      <w:r w:rsidRPr="007A57E0">
        <w:rPr>
          <w:rStyle w:val="Bodytext21"/>
          <w:rFonts w:ascii="GHEA Grapalat" w:hAnsi="GHEA Grapalat"/>
          <w:sz w:val="24"/>
          <w:szCs w:val="24"/>
        </w:rPr>
        <w:t>պահը, երբ այդպիսի ցանկացած դուռ բացվում է ուղ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որների իջեցման համար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.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D57400" w:rsidRPr="007A57E0">
        <w:rPr>
          <w:rStyle w:val="Bodytext21"/>
          <w:rFonts w:ascii="GHEA Grapalat" w:hAnsi="GHEA Grapalat"/>
          <w:sz w:val="24"/>
          <w:szCs w:val="24"/>
        </w:rPr>
        <w:t>հ</w:t>
      </w:r>
      <w:r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="00D57400" w:rsidRPr="007A57E0">
        <w:rPr>
          <w:rStyle w:val="Bodytext21"/>
          <w:rFonts w:ascii="GHEA Grapalat" w:hAnsi="GHEA Grapalat"/>
          <w:sz w:val="24"/>
          <w:szCs w:val="24"/>
        </w:rPr>
        <w:t>ր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կադիր վայրէջքի դեպքում համարվում է, որ թռիչքը շարունակվում է այնքան ժամանակ, 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 xml:space="preserve">քանի դեռ </w:t>
      </w:r>
      <w:r w:rsidRPr="007A57E0">
        <w:rPr>
          <w:rStyle w:val="Bodytext21"/>
          <w:rFonts w:ascii="GHEA Grapalat" w:hAnsi="GHEA Grapalat"/>
          <w:sz w:val="24"/>
          <w:szCs w:val="24"/>
        </w:rPr>
        <w:t>իրավասու մարմիններ</w:t>
      </w:r>
      <w:r w:rsidR="00D57400" w:rsidRPr="007A57E0">
        <w:rPr>
          <w:rStyle w:val="Bodytext21"/>
          <w:rFonts w:ascii="GHEA Grapalat" w:hAnsi="GHEA Grapalat"/>
          <w:sz w:val="24"/>
          <w:szCs w:val="24"/>
        </w:rPr>
        <w:t>ը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EF304D" w:rsidRPr="007A57E0">
        <w:rPr>
          <w:rStyle w:val="Bodytext21"/>
          <w:rFonts w:ascii="GHEA Grapalat" w:hAnsi="GHEA Grapalat"/>
          <w:sz w:val="24"/>
          <w:szCs w:val="24"/>
        </w:rPr>
        <w:t xml:space="preserve">չեն </w:t>
      </w:r>
      <w:r w:rsidR="00D57400" w:rsidRPr="007A57E0">
        <w:rPr>
          <w:rStyle w:val="Bodytext21"/>
          <w:rFonts w:ascii="GHEA Grapalat" w:hAnsi="GHEA Grapalat"/>
          <w:sz w:val="24"/>
          <w:szCs w:val="24"/>
        </w:rPr>
        <w:t>ստանձնե</w:t>
      </w:r>
      <w:r w:rsidR="00EF304D" w:rsidRPr="007A57E0">
        <w:rPr>
          <w:rStyle w:val="Bodytext21"/>
          <w:rFonts w:ascii="GHEA Grapalat" w:hAnsi="GHEA Grapalat"/>
          <w:sz w:val="24"/>
          <w:szCs w:val="24"/>
        </w:rPr>
        <w:t>լ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օդանավի, օդանավում գտնվող անձանց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գույքի </w:t>
      </w:r>
      <w:r w:rsidR="00D57400" w:rsidRPr="007A57E0">
        <w:rPr>
          <w:rStyle w:val="Bodytext21"/>
          <w:rFonts w:ascii="GHEA Grapalat" w:hAnsi="GHEA Grapalat"/>
          <w:sz w:val="24"/>
          <w:szCs w:val="24"/>
        </w:rPr>
        <w:t xml:space="preserve">համար </w:t>
      </w:r>
      <w:r w:rsidRPr="007A57E0">
        <w:rPr>
          <w:rStyle w:val="Bodytext21"/>
          <w:rFonts w:ascii="GHEA Grapalat" w:hAnsi="GHEA Grapalat"/>
          <w:sz w:val="24"/>
          <w:szCs w:val="24"/>
        </w:rPr>
        <w:t>պատասխանատվությունը.</w:t>
      </w:r>
      <w:r w:rsidR="00D57400"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>եւ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բ)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եթե շահագործողի պետությունը </w:t>
      </w:r>
      <w:r w:rsidR="002978F1" w:rsidRPr="007A57E0">
        <w:rPr>
          <w:rStyle w:val="Bodytext21"/>
          <w:rFonts w:ascii="GHEA Grapalat" w:hAnsi="GHEA Grapalat"/>
          <w:sz w:val="24"/>
          <w:szCs w:val="24"/>
        </w:rPr>
        <w:t xml:space="preserve">գրանցման պետությունը 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չէ, ապա Կոնվենցիայի 4-րդ, 5-րդ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13-րդ հոդվածներում գործածված «</w:t>
      </w:r>
      <w:r w:rsidR="00136146" w:rsidRPr="007A57E0">
        <w:rPr>
          <w:rStyle w:val="Bodytext21"/>
          <w:rFonts w:ascii="GHEA Grapalat" w:hAnsi="GHEA Grapalat"/>
          <w:sz w:val="24"/>
          <w:szCs w:val="24"/>
        </w:rPr>
        <w:t>գ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րանցման պետություն» եզրույթը պետք է ընկալվի որպես </w:t>
      </w:r>
      <w:r w:rsidR="00D57400" w:rsidRPr="007A57E0">
        <w:rPr>
          <w:rStyle w:val="Bodytext21"/>
          <w:rFonts w:ascii="GHEA Grapalat" w:hAnsi="GHEA Grapalat"/>
          <w:sz w:val="24"/>
          <w:szCs w:val="24"/>
        </w:rPr>
        <w:t>շ</w:t>
      </w:r>
      <w:r w:rsidRPr="007A57E0">
        <w:rPr>
          <w:rStyle w:val="Bodytext21"/>
          <w:rFonts w:ascii="GHEA Grapalat" w:hAnsi="GHEA Grapalat"/>
          <w:sz w:val="24"/>
          <w:szCs w:val="24"/>
        </w:rPr>
        <w:t>ահագործողի պետություն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:</w:t>
      </w:r>
      <w:r w:rsidRPr="007A57E0">
        <w:rPr>
          <w:rStyle w:val="Bodytext21"/>
          <w:rFonts w:ascii="GHEA Grapalat" w:hAnsi="GHEA Grapalat"/>
          <w:sz w:val="24"/>
          <w:szCs w:val="24"/>
        </w:rPr>
        <w:t>»։</w:t>
      </w:r>
    </w:p>
    <w:p w:rsidR="0014258B" w:rsidRPr="007A57E0" w:rsidRDefault="0014258B" w:rsidP="00090CC4">
      <w:pPr>
        <w:spacing w:after="160" w:line="360" w:lineRule="auto"/>
        <w:ind w:right="-1"/>
        <w:rPr>
          <w:rFonts w:ascii="GHEA Grapalat" w:hAnsi="GHEA Grapalat"/>
        </w:rPr>
      </w:pP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5" w:name="bookmark5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III</w:t>
      </w:r>
      <w:bookmarkEnd w:id="5"/>
    </w:p>
    <w:p w:rsidR="0014258B" w:rsidRPr="001E1796" w:rsidRDefault="00AF2C3D" w:rsidP="001E1796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Կոնվենցիայի 2-րդ հոդվածը շարադրել հետ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յալ խմբագրությամբ</w:t>
      </w:r>
      <w:r w:rsidR="0039423C" w:rsidRPr="007A57E0">
        <w:rPr>
          <w:rStyle w:val="Bodytext21"/>
          <w:rFonts w:ascii="GHEA Grapalat" w:hAnsi="GHEA Grapalat"/>
          <w:sz w:val="24"/>
          <w:szCs w:val="24"/>
        </w:rPr>
        <w:t>.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6" w:name="bookmark6"/>
      <w:r w:rsidRPr="007A57E0">
        <w:rPr>
          <w:rStyle w:val="Heading21"/>
          <w:rFonts w:ascii="GHEA Grapalat" w:hAnsi="GHEA Grapalat"/>
          <w:b/>
          <w:sz w:val="24"/>
          <w:szCs w:val="24"/>
        </w:rPr>
        <w:t>«Հոդված 2</w:t>
      </w:r>
      <w:bookmarkEnd w:id="6"/>
    </w:p>
    <w:p w:rsidR="0014258B" w:rsidRDefault="00AF2C3D" w:rsidP="001E1796">
      <w:pPr>
        <w:pStyle w:val="Bodytext20"/>
        <w:shd w:val="clear" w:color="auto" w:fill="auto"/>
        <w:spacing w:before="0" w:after="160" w:line="360" w:lineRule="auto"/>
        <w:ind w:right="-1" w:firstLine="567"/>
        <w:rPr>
          <w:rStyle w:val="Bodytext21"/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 xml:space="preserve">Չսահմանափակելով 4-րդ հոդվածի դրույթները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բացառությամբ այն դեպքերի, երբ օդանավի կամ օդանավում գտնվող անձանց կամ գույքի </w:t>
      </w:r>
      <w:r w:rsidRPr="007A57E0">
        <w:rPr>
          <w:rStyle w:val="Bodytext21"/>
          <w:rFonts w:ascii="GHEA Grapalat" w:hAnsi="GHEA Grapalat"/>
          <w:spacing w:val="-4"/>
          <w:sz w:val="24"/>
          <w:szCs w:val="24"/>
        </w:rPr>
        <w:t>անվտանգությունն է այդպես պահանջում՝ սույն Կոնվենցիայի որ</w:t>
      </w:r>
      <w:r w:rsidR="00D67D3F" w:rsidRPr="007A57E0">
        <w:rPr>
          <w:rStyle w:val="Bodytext21"/>
          <w:rFonts w:ascii="GHEA Grapalat" w:hAnsi="GHEA Grapalat"/>
          <w:spacing w:val="-4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pacing w:val="-4"/>
          <w:sz w:val="24"/>
          <w:szCs w:val="24"/>
        </w:rPr>
        <w:t>է դրույթ չպետք է մեկնաբանվի որպես քաղաքական բնույթի հանցագործությունների կամ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ռասայի, կրոնի, ազգության, էթնիկական ծագման, քաղաքական համոզմունքի կամ սեռի հիմքով խտրականության վրա հիմնված հանցագործությունների նկատմամբ </w:t>
      </w:r>
      <w:r w:rsidRPr="007A57E0">
        <w:rPr>
          <w:rStyle w:val="Bodytext21"/>
          <w:rFonts w:ascii="GHEA Grapalat" w:hAnsi="GHEA Grapalat"/>
          <w:sz w:val="24"/>
          <w:szCs w:val="24"/>
        </w:rPr>
        <w:lastRenderedPageBreak/>
        <w:t>որ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է գործողություն թույլատրող կամ պահանջող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:</w:t>
      </w:r>
      <w:r w:rsidRPr="007A57E0">
        <w:rPr>
          <w:rStyle w:val="Bodytext21"/>
          <w:rFonts w:ascii="GHEA Grapalat" w:hAnsi="GHEA Grapalat"/>
          <w:sz w:val="24"/>
          <w:szCs w:val="24"/>
        </w:rPr>
        <w:t>»։</w:t>
      </w:r>
    </w:p>
    <w:p w:rsidR="001E1796" w:rsidRPr="001E1796" w:rsidRDefault="001E1796" w:rsidP="001E1796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7" w:name="bookmark7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IV</w:t>
      </w:r>
      <w:bookmarkEnd w:id="7"/>
    </w:p>
    <w:p w:rsidR="0014258B" w:rsidRPr="001E1796" w:rsidRDefault="00AF2C3D" w:rsidP="001E1796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Կոնվենցիայի 3-րդ հոդվածը շարադրել հետ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յալ խմբագրությամբ</w:t>
      </w:r>
      <w:r w:rsidR="0039423C" w:rsidRPr="007A57E0">
        <w:rPr>
          <w:rStyle w:val="Bodytext21"/>
          <w:rFonts w:ascii="GHEA Grapalat" w:hAnsi="GHEA Grapalat"/>
          <w:sz w:val="24"/>
          <w:szCs w:val="24"/>
        </w:rPr>
        <w:t>.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8" w:name="bookmark8"/>
      <w:r w:rsidRPr="007A57E0">
        <w:rPr>
          <w:rStyle w:val="Heading21"/>
          <w:rFonts w:ascii="GHEA Grapalat" w:hAnsi="GHEA Grapalat"/>
          <w:b/>
          <w:sz w:val="24"/>
          <w:szCs w:val="24"/>
        </w:rPr>
        <w:t>«Հոդված 3</w:t>
      </w:r>
      <w:bookmarkEnd w:id="8"/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1.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Օդանավի գրանցման պետությունն իրավասու է իրավազորություն իրականացնել այդ օդանավում կատարված հանցագործությունների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գործողությունների նկատմամբ: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 xml:space="preserve">1 </w:t>
      </w:r>
      <w:r w:rsidRPr="007A57E0">
        <w:rPr>
          <w:rStyle w:val="Bodytext2Italic"/>
          <w:rFonts w:ascii="GHEA Grapalat" w:hAnsi="GHEA Grapalat"/>
          <w:sz w:val="24"/>
          <w:szCs w:val="24"/>
        </w:rPr>
        <w:t>bis.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Պետությունը նա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իրավասու է իրավազորություն իրականացնել այդ օդանավում կատարված հանցագործությունների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գործողությունների նկատմամբ՝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ա)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որպես վայրէջքի պետություն, եթե օդանավը, որ</w:t>
      </w:r>
      <w:r w:rsidR="006A7A95" w:rsidRPr="007A57E0">
        <w:rPr>
          <w:rStyle w:val="Bodytext21"/>
          <w:rFonts w:ascii="GHEA Grapalat" w:hAnsi="GHEA Grapalat"/>
          <w:sz w:val="24"/>
          <w:szCs w:val="24"/>
        </w:rPr>
        <w:t>ում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կատարվել է հանցագործությունը կամ գործողությունը, վայրէջք է կատարում իր տարածքում</w:t>
      </w:r>
      <w:r w:rsidR="0039423C" w:rsidRPr="007A57E0">
        <w:rPr>
          <w:rStyle w:val="Bodytext21"/>
          <w:rFonts w:ascii="GHEA Grapalat" w:hAnsi="GHEA Grapalat"/>
          <w:sz w:val="24"/>
          <w:szCs w:val="24"/>
        </w:rPr>
        <w:t>,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ենթադրյալ հանցագործը դեռ գտնվում է տվյալ օդանավ</w:t>
      </w:r>
      <w:r w:rsidR="00741ACC" w:rsidRPr="007A57E0">
        <w:rPr>
          <w:rStyle w:val="Bodytext21"/>
          <w:rFonts w:ascii="GHEA Grapalat" w:hAnsi="GHEA Grapalat"/>
          <w:sz w:val="24"/>
          <w:szCs w:val="24"/>
        </w:rPr>
        <w:t>ում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.</w:t>
      </w:r>
      <w:r w:rsidR="00E544D2"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>եւ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բ)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որպես </w:t>
      </w:r>
      <w:r w:rsidR="00E544D2" w:rsidRPr="007A57E0">
        <w:rPr>
          <w:rStyle w:val="Bodytext21"/>
          <w:rFonts w:ascii="GHEA Grapalat" w:hAnsi="GHEA Grapalat"/>
          <w:sz w:val="24"/>
          <w:szCs w:val="24"/>
        </w:rPr>
        <w:t>շ</w:t>
      </w:r>
      <w:r w:rsidRPr="007A57E0">
        <w:rPr>
          <w:rStyle w:val="Bodytext21"/>
          <w:rFonts w:ascii="GHEA Grapalat" w:hAnsi="GHEA Grapalat"/>
          <w:sz w:val="24"/>
          <w:szCs w:val="24"/>
        </w:rPr>
        <w:t>ահագործողի պետություն, եթե հանցագործությունը կամ գործողությունը կատարվել է այն օդանավում, որ</w:t>
      </w:r>
      <w:r w:rsidR="00473A13" w:rsidRPr="007A57E0">
        <w:rPr>
          <w:rStyle w:val="Bodytext21"/>
          <w:rFonts w:ascii="GHEA Grapalat" w:hAnsi="GHEA Grapalat"/>
          <w:sz w:val="24"/>
          <w:szCs w:val="24"/>
        </w:rPr>
        <w:t>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473A13" w:rsidRPr="007A57E0">
        <w:rPr>
          <w:rStyle w:val="Bodytext21"/>
          <w:rFonts w:ascii="GHEA Grapalat" w:hAnsi="GHEA Grapalat"/>
          <w:sz w:val="24"/>
          <w:szCs w:val="24"/>
        </w:rPr>
        <w:t xml:space="preserve">առանց անձնակազմի </w:t>
      </w:r>
      <w:r w:rsidRPr="007A57E0">
        <w:rPr>
          <w:rStyle w:val="Bodytext21"/>
          <w:rFonts w:ascii="GHEA Grapalat" w:hAnsi="GHEA Grapalat"/>
          <w:sz w:val="24"/>
          <w:szCs w:val="24"/>
        </w:rPr>
        <w:t>վարձակալ</w:t>
      </w:r>
      <w:r w:rsidR="00497164" w:rsidRPr="007A57E0">
        <w:rPr>
          <w:rStyle w:val="Bodytext21"/>
          <w:rFonts w:ascii="GHEA Grapalat" w:hAnsi="GHEA Grapalat"/>
          <w:sz w:val="24"/>
          <w:szCs w:val="24"/>
        </w:rPr>
        <w:t>ության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է</w:t>
      </w:r>
      <w:r w:rsidR="00497164" w:rsidRPr="007A57E0">
        <w:rPr>
          <w:rStyle w:val="Bodytext21"/>
          <w:rFonts w:ascii="GHEA Grapalat" w:hAnsi="GHEA Grapalat"/>
          <w:sz w:val="24"/>
          <w:szCs w:val="24"/>
        </w:rPr>
        <w:t xml:space="preserve"> հանձնվել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E544D2" w:rsidRPr="007A57E0">
        <w:rPr>
          <w:rStyle w:val="Bodytext21"/>
          <w:rFonts w:ascii="GHEA Grapalat" w:hAnsi="GHEA Grapalat"/>
          <w:sz w:val="24"/>
          <w:szCs w:val="24"/>
        </w:rPr>
        <w:t>այն վարձակալի</w:t>
      </w:r>
      <w:r w:rsidR="00C47829" w:rsidRPr="007A57E0">
        <w:rPr>
          <w:rStyle w:val="Bodytext21"/>
          <w:rFonts w:ascii="GHEA Grapalat" w:hAnsi="GHEA Grapalat"/>
          <w:sz w:val="24"/>
          <w:szCs w:val="24"/>
        </w:rPr>
        <w:t>ն</w:t>
      </w:r>
      <w:r w:rsidRPr="007A57E0">
        <w:rPr>
          <w:rStyle w:val="Bodytext21"/>
          <w:rFonts w:ascii="GHEA Grapalat" w:hAnsi="GHEA Grapalat"/>
          <w:sz w:val="24"/>
          <w:szCs w:val="24"/>
        </w:rPr>
        <w:t>, որի գործունեության հիմնական վայրը, կամ եթե վարձակալը չունի գործունեության այդպիսի վայր, ապա նրա մշտական գտնվելու վայրն այդ պետությունում է։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2.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Յուրաքանչյուր Պայմանավորվող պետություն ձեռնարկում է այնպիսի միջոցներ, որոնք կարող են անհրաժեշտ լինել այդպիսի պետությունում գ</w:t>
      </w:r>
      <w:r w:rsidR="00FC5B8A" w:rsidRPr="007A57E0">
        <w:rPr>
          <w:rStyle w:val="Bodytext21"/>
          <w:rFonts w:ascii="GHEA Grapalat" w:hAnsi="GHEA Grapalat"/>
          <w:sz w:val="24"/>
          <w:szCs w:val="24"/>
        </w:rPr>
        <w:t>ր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անցված օդանավում կատարված հանցագործությունների նկատմամբ որպես օդանավի գրանցման </w:t>
      </w:r>
      <w:r w:rsidR="00FC5B8A" w:rsidRPr="007A57E0">
        <w:rPr>
          <w:rStyle w:val="Bodytext21"/>
          <w:rFonts w:ascii="GHEA Grapalat" w:hAnsi="GHEA Grapalat"/>
          <w:sz w:val="24"/>
          <w:szCs w:val="24"/>
        </w:rPr>
        <w:t>պ</w:t>
      </w:r>
      <w:r w:rsidRPr="007A57E0">
        <w:rPr>
          <w:rStyle w:val="Bodytext21"/>
          <w:rFonts w:ascii="GHEA Grapalat" w:hAnsi="GHEA Grapalat"/>
          <w:sz w:val="24"/>
          <w:szCs w:val="24"/>
        </w:rPr>
        <w:t>ետություն իր իրավազորությունը սահմանելու համար:</w:t>
      </w:r>
    </w:p>
    <w:p w:rsidR="00FD4B03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 xml:space="preserve">2 </w:t>
      </w:r>
      <w:r w:rsidRPr="007A57E0">
        <w:rPr>
          <w:rStyle w:val="Bodytext2Italic"/>
          <w:rFonts w:ascii="GHEA Grapalat" w:hAnsi="GHEA Grapalat"/>
          <w:sz w:val="24"/>
          <w:szCs w:val="24"/>
        </w:rPr>
        <w:t>bis.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Յուրաքանչյուր Պայմանավորվող պետություն ձեռնարկում է նա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այնպիսի միջոցներ, որոնք կարող են անհրաժեշտ լինել</w:t>
      </w:r>
      <w:r w:rsidR="00F1158C"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AF2C3D" w:rsidRPr="007A57E0">
        <w:rPr>
          <w:rStyle w:val="Bodytext21"/>
          <w:rFonts w:ascii="GHEA Grapalat" w:hAnsi="GHEA Grapalat"/>
          <w:sz w:val="24"/>
          <w:szCs w:val="24"/>
        </w:rPr>
        <w:t xml:space="preserve">օդանավում կատարված </w:t>
      </w:r>
      <w:r w:rsidR="00AF2C3D" w:rsidRPr="007A57E0">
        <w:rPr>
          <w:rStyle w:val="Bodytext21"/>
          <w:rFonts w:ascii="GHEA Grapalat" w:hAnsi="GHEA Grapalat"/>
          <w:sz w:val="24"/>
          <w:szCs w:val="24"/>
        </w:rPr>
        <w:lastRenderedPageBreak/>
        <w:t>հանցագործությունների նկատմամբ իր իրավազորությունը սահմանելու համար՝ հետ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="00AF2C3D" w:rsidRPr="007A57E0">
        <w:rPr>
          <w:rStyle w:val="Bodytext21"/>
          <w:rFonts w:ascii="GHEA Grapalat" w:hAnsi="GHEA Grapalat"/>
          <w:sz w:val="24"/>
          <w:szCs w:val="24"/>
        </w:rPr>
        <w:t>յալ դեպքերում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.</w:t>
      </w:r>
    </w:p>
    <w:p w:rsidR="0014258B" w:rsidRPr="007A57E0" w:rsidRDefault="00AF2C3D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ա)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որպես վայրէջքի պետություն, եթե</w:t>
      </w:r>
      <w:r w:rsidR="0039423C" w:rsidRPr="007A57E0">
        <w:rPr>
          <w:rStyle w:val="Bodytext21"/>
          <w:rFonts w:ascii="GHEA Grapalat" w:hAnsi="GHEA Grapalat"/>
          <w:sz w:val="24"/>
          <w:szCs w:val="24"/>
        </w:rPr>
        <w:t>՝</w:t>
      </w:r>
    </w:p>
    <w:p w:rsidR="0014258B" w:rsidRPr="007A57E0" w:rsidRDefault="00AF2C3D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i)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օդանավի, որում կատարվել է հանցագործությունը, թռիչքի վերջին կետը կամ հավանական վայրէջքի հաջորդ կետը գտնվում է այդ պետության տարածքում</w:t>
      </w:r>
      <w:r w:rsidR="0039423C" w:rsidRPr="007A57E0">
        <w:rPr>
          <w:rStyle w:val="Bodytext21"/>
          <w:rFonts w:ascii="GHEA Grapalat" w:hAnsi="GHEA Grapalat"/>
          <w:sz w:val="24"/>
          <w:szCs w:val="24"/>
        </w:rPr>
        <w:t>,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օդանավն ավելի ուշ վայրէջք է կատարում տվյալ պետության տարածքում, երբ ենթադրյալ հանցագործը դեռ գտնվ</w:t>
      </w:r>
      <w:r w:rsidR="00741ACC" w:rsidRPr="007A57E0">
        <w:rPr>
          <w:rStyle w:val="Bodytext21"/>
          <w:rFonts w:ascii="GHEA Grapalat" w:hAnsi="GHEA Grapalat"/>
          <w:sz w:val="24"/>
          <w:szCs w:val="24"/>
        </w:rPr>
        <w:t>ում է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օդանավ</w:t>
      </w:r>
      <w:r w:rsidR="00741ACC" w:rsidRPr="007A57E0">
        <w:rPr>
          <w:rStyle w:val="Bodytext21"/>
          <w:rFonts w:ascii="GHEA Grapalat" w:hAnsi="GHEA Grapalat"/>
          <w:sz w:val="24"/>
          <w:szCs w:val="24"/>
        </w:rPr>
        <w:t>ում</w:t>
      </w:r>
      <w:r w:rsidRPr="007A57E0">
        <w:rPr>
          <w:rStyle w:val="Bodytext21"/>
          <w:rFonts w:ascii="GHEA Grapalat" w:hAnsi="GHEA Grapalat"/>
          <w:sz w:val="24"/>
          <w:szCs w:val="24"/>
        </w:rPr>
        <w:t>.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>եւ</w:t>
      </w:r>
    </w:p>
    <w:p w:rsidR="0014258B" w:rsidRPr="007A57E0" w:rsidRDefault="00AF2C3D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jc w:val="left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ii)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վտանգվում է օդանավի, օդանավում գտնվող անձանց կամ գույքի անվտանգությունը կամ օդանավի կարգուկանոնն ու կարգապահությունը.</w:t>
      </w:r>
    </w:p>
    <w:p w:rsidR="0014258B" w:rsidRPr="007A57E0" w:rsidRDefault="00AF2C3D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pacing w:val="-4"/>
          <w:sz w:val="24"/>
          <w:szCs w:val="24"/>
        </w:rPr>
        <w:t>բ)</w:t>
      </w:r>
      <w:r w:rsidR="00090CC4" w:rsidRPr="007A57E0">
        <w:rPr>
          <w:rStyle w:val="Bodytext21"/>
          <w:rFonts w:ascii="GHEA Grapalat" w:hAnsi="GHEA Grapalat"/>
          <w:spacing w:val="-4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pacing w:val="-4"/>
          <w:sz w:val="24"/>
          <w:szCs w:val="24"/>
        </w:rPr>
        <w:t xml:space="preserve">որպես </w:t>
      </w:r>
      <w:r w:rsidR="00C47829" w:rsidRPr="007A57E0">
        <w:rPr>
          <w:rStyle w:val="Bodytext21"/>
          <w:rFonts w:ascii="GHEA Grapalat" w:hAnsi="GHEA Grapalat"/>
          <w:spacing w:val="-4"/>
          <w:sz w:val="24"/>
          <w:szCs w:val="24"/>
        </w:rPr>
        <w:t>շ</w:t>
      </w:r>
      <w:r w:rsidRPr="007A57E0">
        <w:rPr>
          <w:rStyle w:val="Bodytext21"/>
          <w:rFonts w:ascii="GHEA Grapalat" w:hAnsi="GHEA Grapalat"/>
          <w:spacing w:val="-4"/>
          <w:sz w:val="24"/>
          <w:szCs w:val="24"/>
        </w:rPr>
        <w:t>ահագործողի պետություն, եթե հանցագործությունը կատարվել է այն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օդանավում, որ</w:t>
      </w:r>
      <w:r w:rsidR="00473A13" w:rsidRPr="007A57E0">
        <w:rPr>
          <w:rStyle w:val="Bodytext21"/>
          <w:rFonts w:ascii="GHEA Grapalat" w:hAnsi="GHEA Grapalat"/>
          <w:sz w:val="24"/>
          <w:szCs w:val="24"/>
        </w:rPr>
        <w:t>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473A13" w:rsidRPr="007A57E0">
        <w:rPr>
          <w:rStyle w:val="Bodytext21"/>
          <w:rFonts w:ascii="GHEA Grapalat" w:hAnsi="GHEA Grapalat"/>
          <w:sz w:val="24"/>
          <w:szCs w:val="24"/>
        </w:rPr>
        <w:t xml:space="preserve">առանց անձնակազմի </w:t>
      </w:r>
      <w:r w:rsidRPr="007A57E0">
        <w:rPr>
          <w:rStyle w:val="Bodytext21"/>
          <w:rFonts w:ascii="GHEA Grapalat" w:hAnsi="GHEA Grapalat"/>
          <w:sz w:val="24"/>
          <w:szCs w:val="24"/>
        </w:rPr>
        <w:t>վարձակալ</w:t>
      </w:r>
      <w:r w:rsidR="00C47829" w:rsidRPr="007A57E0">
        <w:rPr>
          <w:rStyle w:val="Bodytext21"/>
          <w:rFonts w:ascii="GHEA Grapalat" w:hAnsi="GHEA Grapalat"/>
          <w:sz w:val="24"/>
          <w:szCs w:val="24"/>
        </w:rPr>
        <w:t>ության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է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C47829" w:rsidRPr="007A57E0">
        <w:rPr>
          <w:rStyle w:val="Bodytext21"/>
          <w:rFonts w:ascii="GHEA Grapalat" w:hAnsi="GHEA Grapalat"/>
          <w:sz w:val="24"/>
          <w:szCs w:val="24"/>
        </w:rPr>
        <w:t>հանձնվել այն վարձակալին</w:t>
      </w:r>
      <w:r w:rsidRPr="007A57E0">
        <w:rPr>
          <w:rStyle w:val="Bodytext21"/>
          <w:rFonts w:ascii="GHEA Grapalat" w:hAnsi="GHEA Grapalat"/>
          <w:sz w:val="24"/>
          <w:szCs w:val="24"/>
        </w:rPr>
        <w:t>, որի գործունեության հիմնական վայրը, կա, եթե վարձակալը չունի գործունեության այդպիսի վայր, ապա նրա մշտական գտնվելու վայրն այդ պետությունում է։</w:t>
      </w:r>
    </w:p>
    <w:p w:rsidR="0014258B" w:rsidRPr="007A57E0" w:rsidRDefault="00AF2C3D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 xml:space="preserve">2 </w:t>
      </w:r>
      <w:r w:rsidRPr="007A57E0">
        <w:rPr>
          <w:rStyle w:val="Bodytext2Italic"/>
          <w:rFonts w:ascii="GHEA Grapalat" w:hAnsi="GHEA Grapalat"/>
          <w:sz w:val="24"/>
          <w:szCs w:val="24"/>
        </w:rPr>
        <w:t>ter.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Որպես վայրէջքի պետություն իր իրավազորությունն իրականացնելիս 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պ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ետությունը հաշվի է առնում՝ արդյոք տվյալ հանցագործությունը </w:t>
      </w:r>
      <w:r w:rsidR="00393445" w:rsidRPr="007A57E0">
        <w:rPr>
          <w:rStyle w:val="Bodytext21"/>
          <w:rFonts w:ascii="GHEA Grapalat" w:hAnsi="GHEA Grapalat"/>
          <w:sz w:val="24"/>
          <w:szCs w:val="24"/>
        </w:rPr>
        <w:t>շ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ահագործողի պետությունում </w:t>
      </w:r>
      <w:r w:rsidR="00393445" w:rsidRPr="007A57E0">
        <w:rPr>
          <w:rStyle w:val="Bodytext21"/>
          <w:rFonts w:ascii="GHEA Grapalat" w:hAnsi="GHEA Grapalat"/>
          <w:sz w:val="24"/>
          <w:szCs w:val="24"/>
        </w:rPr>
        <w:t xml:space="preserve">համարվում է </w:t>
      </w:r>
      <w:r w:rsidRPr="007A57E0">
        <w:rPr>
          <w:rStyle w:val="Bodytext21"/>
          <w:rFonts w:ascii="GHEA Grapalat" w:hAnsi="GHEA Grapalat"/>
          <w:sz w:val="24"/>
          <w:szCs w:val="24"/>
        </w:rPr>
        <w:t>հանցագործություն։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</w:p>
    <w:p w:rsidR="0014258B" w:rsidRPr="001E1796" w:rsidRDefault="00D16268" w:rsidP="001E1796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3.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Սույն Կոնվենցիան չի բացառում ցանկացած քրեական իրավազորություն, որն իրական</w:t>
      </w:r>
      <w:r w:rsidR="0039423C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ցվում է ներպետական </w:t>
      </w:r>
      <w:r w:rsidR="00393445" w:rsidRPr="007A57E0">
        <w:rPr>
          <w:rStyle w:val="Bodytext21"/>
          <w:rFonts w:ascii="GHEA Grapalat" w:hAnsi="GHEA Grapalat"/>
          <w:sz w:val="24"/>
          <w:szCs w:val="24"/>
        </w:rPr>
        <w:t>իրավունքին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համապատասխան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:</w:t>
      </w:r>
      <w:r w:rsidRPr="007A57E0">
        <w:rPr>
          <w:rStyle w:val="Bodytext21"/>
          <w:rFonts w:ascii="GHEA Grapalat" w:hAnsi="GHEA Grapalat"/>
          <w:sz w:val="24"/>
          <w:szCs w:val="24"/>
        </w:rPr>
        <w:t>»։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9" w:name="bookmark9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V</w:t>
      </w:r>
      <w:bookmarkEnd w:id="9"/>
    </w:p>
    <w:p w:rsidR="0014258B" w:rsidRPr="001E1796" w:rsidRDefault="00AF2C3D" w:rsidP="001E1796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</w:t>
      </w:r>
      <w:r w:rsidR="001909B4" w:rsidRPr="007A57E0">
        <w:rPr>
          <w:rStyle w:val="Bodytext21"/>
          <w:rFonts w:ascii="GHEA Grapalat" w:hAnsi="GHEA Grapalat"/>
          <w:sz w:val="24"/>
          <w:szCs w:val="24"/>
        </w:rPr>
        <w:t>ն լրացնել հետ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="001909B4" w:rsidRPr="007A57E0">
        <w:rPr>
          <w:rStyle w:val="Bodytext21"/>
          <w:rFonts w:ascii="GHEA Grapalat" w:hAnsi="GHEA Grapalat"/>
          <w:sz w:val="24"/>
          <w:szCs w:val="24"/>
        </w:rPr>
        <w:t>յալ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Pr="007A57E0">
        <w:rPr>
          <w:rStyle w:val="Bodytext21"/>
          <w:rFonts w:ascii="GHEA Grapalat" w:hAnsi="GHEA Grapalat"/>
          <w:i/>
          <w:sz w:val="24"/>
          <w:szCs w:val="24"/>
        </w:rPr>
        <w:t xml:space="preserve">3 </w:t>
      </w:r>
      <w:r w:rsidRPr="007A57E0">
        <w:rPr>
          <w:rStyle w:val="Bodytext2Italic"/>
          <w:rFonts w:ascii="GHEA Grapalat" w:hAnsi="GHEA Grapalat"/>
          <w:sz w:val="24"/>
          <w:szCs w:val="24"/>
        </w:rPr>
        <w:t>bis</w:t>
      </w:r>
      <w:r w:rsidR="001909B4" w:rsidRPr="007A57E0">
        <w:rPr>
          <w:rStyle w:val="Bodytext21"/>
          <w:rFonts w:ascii="GHEA Grapalat" w:hAnsi="GHEA Grapalat"/>
          <w:sz w:val="24"/>
          <w:szCs w:val="24"/>
        </w:rPr>
        <w:t xml:space="preserve"> հոդվածով</w:t>
      </w:r>
      <w:r w:rsidR="0039423C" w:rsidRPr="007A57E0">
        <w:rPr>
          <w:rStyle w:val="Bodytext21"/>
          <w:rFonts w:ascii="GHEA Grapalat" w:hAnsi="GHEA Grapalat"/>
          <w:sz w:val="24"/>
          <w:szCs w:val="24"/>
        </w:rPr>
        <w:t>.</w:t>
      </w:r>
    </w:p>
    <w:p w:rsidR="0014258B" w:rsidRPr="007A57E0" w:rsidRDefault="00BC2977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10" w:name="bookmark10"/>
      <w:r w:rsidRPr="007A57E0">
        <w:rPr>
          <w:rStyle w:val="Heading21"/>
          <w:rFonts w:ascii="GHEA Grapalat" w:hAnsi="GHEA Grapalat"/>
          <w:b/>
          <w:sz w:val="24"/>
          <w:szCs w:val="24"/>
        </w:rPr>
        <w:t xml:space="preserve">«Հոդված 3 </w:t>
      </w:r>
      <w:r w:rsidRPr="007A57E0">
        <w:rPr>
          <w:rStyle w:val="Heading2Italic"/>
          <w:rFonts w:ascii="GHEA Grapalat" w:hAnsi="GHEA Grapalat"/>
          <w:b/>
          <w:sz w:val="24"/>
          <w:szCs w:val="24"/>
        </w:rPr>
        <w:t>bis</w:t>
      </w:r>
      <w:bookmarkEnd w:id="10"/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 xml:space="preserve">Եթե 3-րդ հոդվածին համապատասխան իր իրավազորությունն իրականացնող Պայմանավորվող պետությունը տեղեկանում կամ այլ կերպ </w:t>
      </w:r>
      <w:r w:rsidRPr="007A57E0">
        <w:rPr>
          <w:rStyle w:val="Bodytext21"/>
          <w:rFonts w:ascii="GHEA Grapalat" w:hAnsi="GHEA Grapalat"/>
          <w:sz w:val="24"/>
          <w:szCs w:val="24"/>
        </w:rPr>
        <w:lastRenderedPageBreak/>
        <w:t xml:space="preserve">իմանում է, որ մեկ կամ ավելի Պայմանավորվող այլ պետություններ քննություն, </w:t>
      </w:r>
      <w:r w:rsidR="00FB5142" w:rsidRPr="007A57E0">
        <w:rPr>
          <w:rStyle w:val="Bodytext21"/>
          <w:rFonts w:ascii="GHEA Grapalat" w:hAnsi="GHEA Grapalat"/>
          <w:sz w:val="24"/>
          <w:szCs w:val="24"/>
        </w:rPr>
        <w:t xml:space="preserve">քրեական </w:t>
      </w:r>
      <w:r w:rsidRPr="007A57E0">
        <w:rPr>
          <w:rStyle w:val="Bodytext21"/>
          <w:rFonts w:ascii="GHEA Grapalat" w:hAnsi="GHEA Grapalat"/>
          <w:sz w:val="24"/>
          <w:szCs w:val="24"/>
        </w:rPr>
        <w:t>հետապնդում կամ դատական վարույթ են իրականացնում մի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նույն հանցագործության կամ գործողության առնչությամբ, ապա </w:t>
      </w:r>
      <w:r w:rsidR="00FB5142" w:rsidRPr="007A57E0">
        <w:rPr>
          <w:rStyle w:val="Bodytext21"/>
          <w:rFonts w:ascii="GHEA Grapalat" w:hAnsi="GHEA Grapalat"/>
          <w:sz w:val="24"/>
          <w:szCs w:val="24"/>
        </w:rPr>
        <w:t xml:space="preserve">այդ </w:t>
      </w:r>
      <w:r w:rsidRPr="007A57E0">
        <w:rPr>
          <w:rStyle w:val="Bodytext21"/>
          <w:rFonts w:ascii="GHEA Grapalat" w:hAnsi="GHEA Grapalat"/>
          <w:sz w:val="24"/>
          <w:szCs w:val="24"/>
        </w:rPr>
        <w:t>Պայմանավորվող պետություն</w:t>
      </w:r>
      <w:r w:rsidR="00FB5142" w:rsidRPr="007A57E0">
        <w:rPr>
          <w:rStyle w:val="Bodytext21"/>
          <w:rFonts w:ascii="GHEA Grapalat" w:hAnsi="GHEA Grapalat"/>
          <w:sz w:val="24"/>
          <w:szCs w:val="24"/>
        </w:rPr>
        <w:t>ը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FB5142" w:rsidRPr="007A57E0">
        <w:rPr>
          <w:rStyle w:val="Bodytext21"/>
          <w:rFonts w:ascii="GHEA Grapalat" w:hAnsi="GHEA Grapalat"/>
          <w:sz w:val="24"/>
          <w:szCs w:val="24"/>
        </w:rPr>
        <w:t>համապատասխան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դեպք</w:t>
      </w:r>
      <w:r w:rsidR="00FB5142" w:rsidRPr="007A57E0">
        <w:rPr>
          <w:rStyle w:val="Bodytext21"/>
          <w:rFonts w:ascii="GHEA Grapalat" w:hAnsi="GHEA Grapalat"/>
          <w:sz w:val="24"/>
          <w:szCs w:val="24"/>
        </w:rPr>
        <w:t>եր</w:t>
      </w:r>
      <w:r w:rsidRPr="007A57E0">
        <w:rPr>
          <w:rStyle w:val="Bodytext21"/>
          <w:rFonts w:ascii="GHEA Grapalat" w:hAnsi="GHEA Grapalat"/>
          <w:sz w:val="24"/>
          <w:szCs w:val="24"/>
        </w:rPr>
        <w:t>ում խորհրդակցում է այդ Պայմանավորվող այլ պետությունների հետ՝ իրենց գործողությունները համակարգելու նպատակով։ Սույն հոդվածով նախատեսված պարտավորությունները չեն սահմանափակում Պայմանավորվող պետության՝ 13-րդ հոդվածով սահմանված պարտավորությունները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:</w:t>
      </w:r>
      <w:r w:rsidRPr="007A57E0">
        <w:rPr>
          <w:rStyle w:val="Bodytext21"/>
          <w:rFonts w:ascii="GHEA Grapalat" w:hAnsi="GHEA Grapalat"/>
          <w:sz w:val="24"/>
          <w:szCs w:val="24"/>
        </w:rPr>
        <w:t>»։</w:t>
      </w:r>
    </w:p>
    <w:p w:rsidR="0014258B" w:rsidRPr="007A57E0" w:rsidRDefault="0014258B" w:rsidP="00090CC4">
      <w:pPr>
        <w:spacing w:after="160" w:line="360" w:lineRule="auto"/>
        <w:ind w:right="-1"/>
        <w:rPr>
          <w:rFonts w:ascii="GHEA Grapalat" w:hAnsi="GHEA Grapalat"/>
        </w:rPr>
      </w:pP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11" w:name="bookmark11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VI</w:t>
      </w:r>
      <w:bookmarkEnd w:id="11"/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Կոնվենցիայի 5-րդ հոդվածի 2-րդ կետը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 xml:space="preserve"> հանել</w:t>
      </w:r>
      <w:r w:rsidRPr="007A57E0">
        <w:rPr>
          <w:rStyle w:val="Bodytext21"/>
          <w:rFonts w:ascii="GHEA Grapalat" w:hAnsi="GHEA Grapalat"/>
          <w:sz w:val="24"/>
          <w:szCs w:val="24"/>
        </w:rPr>
        <w:t>։</w:t>
      </w:r>
    </w:p>
    <w:p w:rsidR="0014258B" w:rsidRPr="007A57E0" w:rsidRDefault="0014258B" w:rsidP="00090CC4">
      <w:pPr>
        <w:spacing w:after="160" w:line="360" w:lineRule="auto"/>
        <w:ind w:right="-1"/>
        <w:rPr>
          <w:rFonts w:ascii="GHEA Grapalat" w:hAnsi="GHEA Grapalat"/>
        </w:rPr>
      </w:pP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12" w:name="bookmark12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VII</w:t>
      </w:r>
      <w:bookmarkEnd w:id="12"/>
    </w:p>
    <w:p w:rsidR="0014258B" w:rsidRPr="001E1796" w:rsidRDefault="00AF2C3D" w:rsidP="001E1796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Կոնվենցիայի 6-րդ հոդվածը շարադրել հետ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յալ խմբագրությամբ</w:t>
      </w:r>
      <w:r w:rsidR="00CE6055" w:rsidRPr="007A57E0">
        <w:rPr>
          <w:rStyle w:val="Bodytext21"/>
          <w:rFonts w:ascii="GHEA Grapalat" w:hAnsi="GHEA Grapalat"/>
          <w:sz w:val="24"/>
          <w:szCs w:val="24"/>
        </w:rPr>
        <w:t>.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13" w:name="bookmark13"/>
      <w:r w:rsidRPr="007A57E0">
        <w:rPr>
          <w:rStyle w:val="Heading21"/>
          <w:rFonts w:ascii="GHEA Grapalat" w:hAnsi="GHEA Grapalat"/>
          <w:b/>
          <w:sz w:val="24"/>
          <w:szCs w:val="24"/>
        </w:rPr>
        <w:t>«Հոդված 6</w:t>
      </w:r>
      <w:bookmarkEnd w:id="13"/>
    </w:p>
    <w:p w:rsidR="00965C41" w:rsidRPr="007A57E0" w:rsidRDefault="00B134A4" w:rsidP="001E1796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1.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Եթե օդանավի հրամանատարը բավարար հիմքեր ունի ենթադրելու, որ անձն օդանավ</w:t>
      </w:r>
      <w:r w:rsidR="006A7A95" w:rsidRPr="007A57E0">
        <w:rPr>
          <w:rStyle w:val="Bodytext21"/>
          <w:rFonts w:ascii="GHEA Grapalat" w:hAnsi="GHEA Grapalat"/>
          <w:sz w:val="24"/>
          <w:szCs w:val="24"/>
        </w:rPr>
        <w:t>ում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կատարել է կամ պատրաստվում է կատարել 1-ին հոդվածի 1-ին կետով սահմանված հանցագործություն կամ գործողություն, ապա նա կարող է </w:t>
      </w:r>
      <w:r w:rsidR="00AD1BDC" w:rsidRPr="007A57E0">
        <w:rPr>
          <w:rStyle w:val="Bodytext21"/>
          <w:rFonts w:ascii="GHEA Grapalat" w:hAnsi="GHEA Grapalat"/>
          <w:sz w:val="24"/>
          <w:szCs w:val="24"/>
        </w:rPr>
        <w:t xml:space="preserve">ողջամիտ </w:t>
      </w:r>
      <w:r w:rsidRPr="007A57E0">
        <w:rPr>
          <w:rStyle w:val="Bodytext21"/>
          <w:rFonts w:ascii="GHEA Grapalat" w:hAnsi="GHEA Grapalat"/>
          <w:sz w:val="24"/>
          <w:szCs w:val="24"/>
        </w:rPr>
        <w:t>միջոցներ ձեռնարկել այդ անձի նկատմամբ</w:t>
      </w:r>
      <w:r w:rsidR="00CE6055" w:rsidRPr="007A57E0">
        <w:rPr>
          <w:rStyle w:val="Bodytext21"/>
          <w:rFonts w:ascii="GHEA Grapalat" w:hAnsi="GHEA Grapalat"/>
          <w:sz w:val="24"/>
          <w:szCs w:val="24"/>
        </w:rPr>
        <w:t>,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ներառյալ</w:t>
      </w:r>
      <w:r w:rsidR="00CE6055" w:rsidRPr="007A57E0">
        <w:rPr>
          <w:rStyle w:val="Bodytext21"/>
          <w:rFonts w:ascii="GHEA Grapalat" w:hAnsi="GHEA Grapalat"/>
          <w:sz w:val="24"/>
          <w:szCs w:val="24"/>
        </w:rPr>
        <w:t>՝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սահմանափակիչ միջոցները, որոնք անհրաժեշտ են՝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ա)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օդանավի</w:t>
      </w:r>
      <w:r w:rsidR="00AD1BDC" w:rsidRPr="007A57E0">
        <w:rPr>
          <w:rStyle w:val="Bodytext21"/>
          <w:rFonts w:ascii="GHEA Grapalat" w:hAnsi="GHEA Grapalat"/>
          <w:sz w:val="24"/>
          <w:szCs w:val="24"/>
        </w:rPr>
        <w:t xml:space="preserve"> կամ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դրա</w:t>
      </w:r>
      <w:r w:rsidR="006A7A95" w:rsidRPr="007A57E0">
        <w:rPr>
          <w:rStyle w:val="Bodytext21"/>
          <w:rFonts w:ascii="GHEA Grapalat" w:hAnsi="GHEA Grapalat"/>
          <w:sz w:val="24"/>
          <w:szCs w:val="24"/>
        </w:rPr>
        <w:t>նում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գտնվող անձանց կամ գույքի անվտանգությունն ապահովելու համար,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բ)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օդանավ</w:t>
      </w:r>
      <w:r w:rsidR="006A7A95" w:rsidRPr="007A57E0">
        <w:rPr>
          <w:rStyle w:val="Bodytext21"/>
          <w:rFonts w:ascii="GHEA Grapalat" w:hAnsi="GHEA Grapalat"/>
          <w:sz w:val="24"/>
          <w:szCs w:val="24"/>
        </w:rPr>
        <w:t>ում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կարգուկանոնն ու կարգապահությունը պահպանելու համար,</w:t>
      </w:r>
      <w:r w:rsidR="00AD1BDC" w:rsidRPr="007A57E0">
        <w:rPr>
          <w:rStyle w:val="Bodytext21"/>
          <w:rFonts w:ascii="GHEA Grapalat" w:hAnsi="GHEA Grapalat"/>
          <w:sz w:val="24"/>
          <w:szCs w:val="24"/>
        </w:rPr>
        <w:t xml:space="preserve"> կամ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jc w:val="left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գ)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այդ անձին իրավասու մարմիններին հանձնելու կամ, սույն գլխի </w:t>
      </w:r>
      <w:r w:rsidRPr="007A57E0">
        <w:rPr>
          <w:rStyle w:val="Bodytext21"/>
          <w:rFonts w:ascii="GHEA Grapalat" w:hAnsi="GHEA Grapalat"/>
          <w:sz w:val="24"/>
          <w:szCs w:val="24"/>
        </w:rPr>
        <w:lastRenderedPageBreak/>
        <w:t xml:space="preserve">դրույթներին համապատասխան, օդանավից իջեցնելու հնարավորություն </w:t>
      </w:r>
      <w:r w:rsidR="002978F1" w:rsidRPr="007A57E0">
        <w:rPr>
          <w:rStyle w:val="Bodytext21"/>
          <w:rFonts w:ascii="GHEA Grapalat" w:hAnsi="GHEA Grapalat"/>
          <w:sz w:val="24"/>
          <w:szCs w:val="24"/>
        </w:rPr>
        <w:t xml:space="preserve">նրան </w:t>
      </w:r>
      <w:r w:rsidRPr="007A57E0">
        <w:rPr>
          <w:rStyle w:val="Bodytext21"/>
          <w:rFonts w:ascii="GHEA Grapalat" w:hAnsi="GHEA Grapalat"/>
          <w:sz w:val="24"/>
          <w:szCs w:val="24"/>
        </w:rPr>
        <w:t>տալու համար: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2.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Օդանավի հրամանատարը կարող է պահանջել անձնակազմի այլ անդամներից կամ նրանց թույլատրել օգնություն ցուցաբերել, իսկ թռիչքային անվտա</w:t>
      </w:r>
      <w:r w:rsidR="007A57E0" w:rsidRPr="007A57E0">
        <w:rPr>
          <w:rStyle w:val="Bodytext21"/>
          <w:rFonts w:ascii="GHEA Grapalat" w:hAnsi="GHEA Grapalat"/>
          <w:sz w:val="24"/>
          <w:szCs w:val="24"/>
        </w:rPr>
        <w:t>ն</w:t>
      </w:r>
      <w:r w:rsidRPr="007A57E0">
        <w:rPr>
          <w:rStyle w:val="Bodytext21"/>
          <w:rFonts w:ascii="GHEA Grapalat" w:hAnsi="GHEA Grapalat"/>
          <w:sz w:val="24"/>
          <w:szCs w:val="24"/>
        </w:rPr>
        <w:t>գության աշխատակիցներին կամ ուղ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որներին թույլատրել, բայց նրանցից չպահանջել օգնություն ցուցաբերել ցանկացած այն անձի նկատմամբ սահմանափակիչ միջոցներ կիրառելու համար, որի նկատմամբ նա իրավունք ունի այդպիսի միջոցներ կիրառելու: Անձնակազմի ցանկացած անդամ կամ ցանկացած ուղ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որ կարող է ձեռնարկել </w:t>
      </w:r>
      <w:r w:rsidR="00060B13" w:rsidRPr="007A57E0">
        <w:rPr>
          <w:rStyle w:val="Bodytext21"/>
          <w:rFonts w:ascii="GHEA Grapalat" w:hAnsi="GHEA Grapalat"/>
          <w:sz w:val="24"/>
          <w:szCs w:val="24"/>
        </w:rPr>
        <w:t xml:space="preserve">ողջամիտ </w:t>
      </w:r>
      <w:r w:rsidRPr="007A57E0">
        <w:rPr>
          <w:rStyle w:val="Bodytext21"/>
          <w:rFonts w:ascii="GHEA Grapalat" w:hAnsi="GHEA Grapalat"/>
          <w:sz w:val="24"/>
          <w:szCs w:val="24"/>
        </w:rPr>
        <w:t>կանխարգելիչ միջոցներ՝ առանց այդպիսի թույլտվության, եթե նա բավարար հիմքեր ունի ենթադրելու, որ այդպիսի գործողությունն անհապաղ անհրաժեշտ է օդանավի</w:t>
      </w:r>
      <w:r w:rsidR="00060B13" w:rsidRPr="007A57E0">
        <w:rPr>
          <w:rStyle w:val="Bodytext21"/>
          <w:rFonts w:ascii="GHEA Grapalat" w:hAnsi="GHEA Grapalat"/>
          <w:sz w:val="24"/>
          <w:szCs w:val="24"/>
        </w:rPr>
        <w:t xml:space="preserve"> կամ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դրա</w:t>
      </w:r>
      <w:r w:rsidR="006A7A95" w:rsidRPr="007A57E0">
        <w:rPr>
          <w:rStyle w:val="Bodytext21"/>
          <w:rFonts w:ascii="GHEA Grapalat" w:hAnsi="GHEA Grapalat"/>
          <w:sz w:val="24"/>
          <w:szCs w:val="24"/>
        </w:rPr>
        <w:t>նում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գտնվող անձանց կամ գույքի անվտանգությունն ապահովելու համար:</w:t>
      </w:r>
    </w:p>
    <w:p w:rsidR="000B3D26" w:rsidRPr="007A57E0" w:rsidRDefault="00B134A4" w:rsidP="001E1796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3.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Համապատասխան Պայմանավորվող պետությունների միջ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երկկողմ կամ բազմակողմ համաձայնագրի կամ պայմանավորվածության համաձայն տեղակայված՝ թռիչքային անվտանգության աշխատակիցը կարող է ողջամիտ կանխարգելիչ միջոցներ ձեռնարկել՝ առանց այդպիսի թույլտվության, եթե նա բավարար հիմքեր ունի ենթադրելու, որ այդպիսի գործողությունն անհապաղ անհրաժեշտ է օդանավը կամ դրա</w:t>
      </w:r>
      <w:r w:rsidR="006A7A95" w:rsidRPr="007A57E0">
        <w:rPr>
          <w:rStyle w:val="Bodytext21"/>
          <w:rFonts w:ascii="GHEA Grapalat" w:hAnsi="GHEA Grapalat"/>
          <w:sz w:val="24"/>
          <w:szCs w:val="24"/>
        </w:rPr>
        <w:t>նում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գտնվող անձանց ապօրինի միջամտության գործողությունից</w:t>
      </w:r>
      <w:r w:rsidR="00CE6055" w:rsidRPr="007A57E0">
        <w:rPr>
          <w:rStyle w:val="Bodytext21"/>
          <w:rFonts w:ascii="GHEA Grapalat" w:hAnsi="GHEA Grapalat"/>
          <w:sz w:val="24"/>
          <w:szCs w:val="24"/>
        </w:rPr>
        <w:t>,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կամ եթե դա թույլատրվում է համաձայնագրով կամ պայմանավորվածությամբ</w:t>
      </w:r>
      <w:r w:rsidR="00013B6D" w:rsidRPr="007A57E0">
        <w:rPr>
          <w:rStyle w:val="Bodytext21"/>
          <w:rFonts w:ascii="GHEA Grapalat" w:hAnsi="GHEA Grapalat"/>
          <w:sz w:val="24"/>
          <w:szCs w:val="24"/>
        </w:rPr>
        <w:t>, ապա լուրջ հանցագործությունների կատարումից պաշտպանելու համար</w:t>
      </w:r>
      <w:r w:rsidRPr="007A57E0">
        <w:rPr>
          <w:rStyle w:val="Bodytext21"/>
          <w:rFonts w:ascii="GHEA Grapalat" w:hAnsi="GHEA Grapalat"/>
          <w:sz w:val="24"/>
          <w:szCs w:val="24"/>
        </w:rPr>
        <w:t>:</w:t>
      </w:r>
    </w:p>
    <w:p w:rsidR="007B6D11" w:rsidRPr="007A57E0" w:rsidRDefault="00B134A4" w:rsidP="000616D3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Style w:val="Heading21"/>
          <w:rFonts w:ascii="GHEA Grapalat" w:hAnsi="GHEA Grapalat"/>
          <w:b w:val="0"/>
          <w:bCs w:val="0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4.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Սույն Կոնվենցիայի որ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է դրույթ չպետք է Պայմանավորվող պետությ</w:t>
      </w:r>
      <w:r w:rsidR="001C6EA5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նը պարտավորեցնի ստեղծել թռիչքային անվտանգության աշխատանքների համակարգման ծրագիր կամ համաձայնել երկկողմ կամ բազմակողմ համաձայնագրի կամ պայմանավորվածության հետ, որը թռիչքային անվտանգության օտարերկրյա աշխատակիցներին թույլ կտա աշխատել իր տարածքում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:</w:t>
      </w:r>
      <w:r w:rsidRPr="007A57E0">
        <w:rPr>
          <w:rStyle w:val="Bodytext21"/>
          <w:rFonts w:ascii="GHEA Grapalat" w:hAnsi="GHEA Grapalat"/>
          <w:sz w:val="24"/>
          <w:szCs w:val="24"/>
        </w:rPr>
        <w:t>»:</w:t>
      </w:r>
      <w:bookmarkStart w:id="14" w:name="bookmark14"/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Style w:val="Heading21"/>
          <w:rFonts w:ascii="GHEA Grapalat" w:hAnsi="GHEA Grapalat"/>
          <w:b/>
          <w:bCs/>
          <w:sz w:val="24"/>
          <w:szCs w:val="24"/>
        </w:rPr>
      </w:pPr>
      <w:r w:rsidRPr="007A57E0">
        <w:rPr>
          <w:rStyle w:val="Heading21"/>
          <w:rFonts w:ascii="GHEA Grapalat" w:hAnsi="GHEA Grapalat"/>
          <w:b/>
          <w:sz w:val="24"/>
          <w:szCs w:val="24"/>
        </w:rPr>
        <w:lastRenderedPageBreak/>
        <w:t>Հոդված VIII</w:t>
      </w:r>
      <w:bookmarkEnd w:id="14"/>
    </w:p>
    <w:p w:rsidR="007B6D11" w:rsidRPr="007A57E0" w:rsidRDefault="00AF2C3D" w:rsidP="001E1796">
      <w:pPr>
        <w:pStyle w:val="Bodytext20"/>
        <w:shd w:val="clear" w:color="auto" w:fill="auto"/>
        <w:spacing w:before="0" w:after="160" w:line="360" w:lineRule="auto"/>
        <w:ind w:right="-1" w:firstLine="567"/>
        <w:rPr>
          <w:rStyle w:val="Heading21"/>
          <w:rFonts w:ascii="GHEA Grapalat" w:hAnsi="GHEA Grapalat"/>
          <w:b w:val="0"/>
          <w:bCs w:val="0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Կոնվենցիայի 9-րդ հոդվածը շարադրել հետ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յալ խմբագրությամբ</w:t>
      </w:r>
      <w:r w:rsidR="00CE6055" w:rsidRPr="007A57E0">
        <w:rPr>
          <w:rStyle w:val="Bodytext21"/>
          <w:rFonts w:ascii="GHEA Grapalat" w:hAnsi="GHEA Grapalat"/>
          <w:sz w:val="24"/>
          <w:szCs w:val="24"/>
        </w:rPr>
        <w:t>.</w:t>
      </w:r>
      <w:bookmarkStart w:id="15" w:name="bookmark15"/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Style w:val="Heading21"/>
          <w:rFonts w:ascii="GHEA Grapalat" w:hAnsi="GHEA Grapalat"/>
          <w:b/>
          <w:bCs/>
          <w:sz w:val="24"/>
          <w:szCs w:val="24"/>
        </w:rPr>
      </w:pPr>
      <w:r w:rsidRPr="007A57E0">
        <w:rPr>
          <w:rStyle w:val="Heading21"/>
          <w:rFonts w:ascii="GHEA Grapalat" w:hAnsi="GHEA Grapalat"/>
          <w:b/>
          <w:sz w:val="24"/>
          <w:szCs w:val="24"/>
        </w:rPr>
        <w:t>«Հոդված 9</w:t>
      </w:r>
      <w:bookmarkEnd w:id="15"/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1.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Օդանավի հրամանատարը կարող է ցանկացած այն Պայմանավորվող պետության, որի տարածքում օդանավը վայրէջք է կատարում, իրավասու մարմիններին հանձնել ցանկացած անձի, եթե բավարար հիմքեր ունի ենթադրելու, որ այդ անձն օդանավ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ում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CC1D2C" w:rsidRPr="007A57E0">
        <w:rPr>
          <w:rStyle w:val="Bodytext21"/>
          <w:rFonts w:ascii="GHEA Grapalat" w:hAnsi="GHEA Grapalat"/>
          <w:sz w:val="24"/>
          <w:szCs w:val="24"/>
        </w:rPr>
        <w:t>կատարել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է այնպիսի գործողություն, որը, հրամանատարի կարծիքով, ծանր հանցագործություն է: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2.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Օդանավի հրամանատարը </w:t>
      </w:r>
      <w:r w:rsidR="00CC1D2C" w:rsidRPr="007A57E0">
        <w:rPr>
          <w:rStyle w:val="Bodytext21"/>
          <w:rFonts w:ascii="GHEA Grapalat" w:hAnsi="GHEA Grapalat"/>
          <w:sz w:val="24"/>
          <w:szCs w:val="24"/>
        </w:rPr>
        <w:t xml:space="preserve">գործնականում 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հնարավորինս սեղմ ժամկետում,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եթե հնարավոր է` մինչ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Պայմանավորվող պետության տարածքում օդանավի վայրէջք կատարելն այն անձի հետ միասին, որին օդանավի հրամանատարը մտադիր է հանձնել նախորդ կետին համապատասխան, այդ պետության իրավասու մարմիններին հայտնում է այդ անձին հանձնելու իր մտադրության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հանձնման պատճառների մասին: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3.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Օդանավի հրամանատարն այն իրավասու մարմիններին, որոնց նա սույն հոդվածի դրույթներին համապատասխան հանձնում է ցանկացած ենթադրյալ հանցագործի, տրամադրում է իր մոտ օրինականորեն առկա ապացույցներն ու տեղեկությունները։</w:t>
      </w:r>
      <w:r w:rsidR="00D775C4" w:rsidRPr="007A57E0">
        <w:rPr>
          <w:rStyle w:val="Bodytext21"/>
          <w:rFonts w:ascii="GHEA Grapalat" w:hAnsi="GHEA Grapalat"/>
          <w:sz w:val="24"/>
          <w:szCs w:val="24"/>
        </w:rPr>
        <w:t>»:</w:t>
      </w:r>
    </w:p>
    <w:p w:rsidR="001E1796" w:rsidRDefault="001E1796" w:rsidP="000B3D26">
      <w:pPr>
        <w:pStyle w:val="Heading20"/>
        <w:shd w:val="clear" w:color="auto" w:fill="auto"/>
        <w:spacing w:before="0" w:after="160" w:line="348" w:lineRule="auto"/>
        <w:outlineLvl w:val="9"/>
        <w:rPr>
          <w:rStyle w:val="Heading21"/>
          <w:rFonts w:ascii="GHEA Grapalat" w:hAnsi="GHEA Grapalat"/>
          <w:b/>
          <w:sz w:val="24"/>
          <w:szCs w:val="24"/>
        </w:rPr>
      </w:pPr>
      <w:bookmarkStart w:id="16" w:name="bookmark16"/>
    </w:p>
    <w:p w:rsidR="0014258B" w:rsidRPr="007A57E0" w:rsidRDefault="00FD4B03" w:rsidP="000B3D26">
      <w:pPr>
        <w:pStyle w:val="Heading20"/>
        <w:shd w:val="clear" w:color="auto" w:fill="auto"/>
        <w:spacing w:before="0" w:after="160" w:line="348" w:lineRule="auto"/>
        <w:outlineLvl w:val="9"/>
        <w:rPr>
          <w:rStyle w:val="Heading21"/>
          <w:rFonts w:ascii="GHEA Grapalat" w:hAnsi="GHEA Grapalat"/>
          <w:b/>
          <w:bCs/>
          <w:sz w:val="24"/>
          <w:szCs w:val="24"/>
        </w:rPr>
      </w:pPr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IX</w:t>
      </w:r>
      <w:bookmarkEnd w:id="16"/>
    </w:p>
    <w:p w:rsidR="0014258B" w:rsidRPr="001E1796" w:rsidRDefault="00AF2C3D" w:rsidP="001E1796">
      <w:pPr>
        <w:pStyle w:val="Bodytext20"/>
        <w:shd w:val="clear" w:color="auto" w:fill="auto"/>
        <w:spacing w:before="0" w:after="160" w:line="348" w:lineRule="auto"/>
        <w:ind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Կոնվենցիայի 10-րդ հոդվածը շարադրել հետ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յալ խմբագրությամբ</w:t>
      </w:r>
      <w:r w:rsidR="00CE6055" w:rsidRPr="007A57E0">
        <w:rPr>
          <w:rStyle w:val="Bodytext21"/>
          <w:rFonts w:ascii="GHEA Grapalat" w:hAnsi="GHEA Grapalat"/>
          <w:sz w:val="24"/>
          <w:szCs w:val="24"/>
        </w:rPr>
        <w:t>.</w:t>
      </w:r>
    </w:p>
    <w:p w:rsidR="0014258B" w:rsidRPr="007A57E0" w:rsidRDefault="00AF2C3D" w:rsidP="000B3D26">
      <w:pPr>
        <w:pStyle w:val="Heading20"/>
        <w:shd w:val="clear" w:color="auto" w:fill="auto"/>
        <w:spacing w:before="0" w:after="160" w:line="348" w:lineRule="auto"/>
        <w:outlineLvl w:val="9"/>
        <w:rPr>
          <w:rFonts w:ascii="GHEA Grapalat" w:hAnsi="GHEA Grapalat"/>
          <w:sz w:val="24"/>
          <w:szCs w:val="24"/>
        </w:rPr>
      </w:pPr>
      <w:bookmarkStart w:id="17" w:name="bookmark17"/>
      <w:r w:rsidRPr="007A57E0">
        <w:rPr>
          <w:rStyle w:val="Heading21"/>
          <w:rFonts w:ascii="GHEA Grapalat" w:hAnsi="GHEA Grapalat"/>
          <w:b/>
          <w:sz w:val="24"/>
          <w:szCs w:val="24"/>
        </w:rPr>
        <w:t>«Հոդված 10</w:t>
      </w:r>
      <w:bookmarkEnd w:id="17"/>
    </w:p>
    <w:p w:rsidR="0014258B" w:rsidRPr="007A57E0" w:rsidRDefault="00AF2C3D" w:rsidP="000B3D26">
      <w:pPr>
        <w:pStyle w:val="Bodytext20"/>
        <w:shd w:val="clear" w:color="auto" w:fill="auto"/>
        <w:spacing w:before="0" w:after="160" w:line="348" w:lineRule="auto"/>
        <w:ind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Օդանավի հրամանատարը, անձնակազմի որ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է անդամ, որ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է ուղ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որ, թռիչքային անվտանգության որ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է աշխատակից, օդանավի սեփականատերը կամ շահագործողը, անձը, որի անունից իրականացվում է թռիչքը, անձի </w:t>
      </w:r>
      <w:r w:rsidRPr="007A57E0">
        <w:rPr>
          <w:rStyle w:val="Bodytext21"/>
          <w:rFonts w:ascii="GHEA Grapalat" w:hAnsi="GHEA Grapalat"/>
          <w:sz w:val="24"/>
          <w:szCs w:val="24"/>
        </w:rPr>
        <w:lastRenderedPageBreak/>
        <w:t xml:space="preserve">նկատմամբ ցուցաբերած վերաբերմունքի առնչությամբ վարվող 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վարույթ</w:t>
      </w:r>
      <w:r w:rsidR="00D477D2" w:rsidRPr="007A57E0">
        <w:rPr>
          <w:rStyle w:val="Bodytext21"/>
          <w:rFonts w:ascii="GHEA Grapalat" w:hAnsi="GHEA Grapalat"/>
          <w:sz w:val="24"/>
          <w:szCs w:val="24"/>
        </w:rPr>
        <w:t>ով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որ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է պատասխանատվություն չեն կրում սույն Կոնվենցիայի</w:t>
      </w:r>
      <w:r w:rsidR="00275B61" w:rsidRPr="007A57E0">
        <w:rPr>
          <w:rStyle w:val="Bodytext21"/>
          <w:rFonts w:ascii="GHEA Grapalat" w:hAnsi="GHEA Grapalat"/>
          <w:sz w:val="24"/>
          <w:szCs w:val="24"/>
        </w:rPr>
        <w:t>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համապատասխան այդ անձի նկատմամբ ձեռնարկված միջոցների համար:</w:t>
      </w:r>
      <w:r w:rsidR="001D73C0" w:rsidRPr="007A57E0">
        <w:rPr>
          <w:rStyle w:val="Bodytext21"/>
          <w:rFonts w:ascii="GHEA Grapalat" w:hAnsi="GHEA Grapalat"/>
          <w:sz w:val="24"/>
          <w:szCs w:val="24"/>
        </w:rPr>
        <w:t>»:</w:t>
      </w:r>
    </w:p>
    <w:p w:rsidR="0014258B" w:rsidRPr="007A57E0" w:rsidRDefault="0014258B" w:rsidP="000B3D26">
      <w:pPr>
        <w:spacing w:after="160" w:line="348" w:lineRule="auto"/>
        <w:rPr>
          <w:rFonts w:ascii="GHEA Grapalat" w:hAnsi="GHEA Grapalat"/>
        </w:rPr>
      </w:pPr>
    </w:p>
    <w:p w:rsidR="0014258B" w:rsidRPr="007A57E0" w:rsidRDefault="00AF2C3D" w:rsidP="000B3D26">
      <w:pPr>
        <w:pStyle w:val="Heading20"/>
        <w:shd w:val="clear" w:color="auto" w:fill="auto"/>
        <w:spacing w:before="0" w:after="160" w:line="348" w:lineRule="auto"/>
        <w:outlineLvl w:val="9"/>
        <w:rPr>
          <w:rFonts w:ascii="GHEA Grapalat" w:hAnsi="GHEA Grapalat"/>
          <w:sz w:val="24"/>
          <w:szCs w:val="24"/>
        </w:rPr>
      </w:pPr>
      <w:bookmarkStart w:id="18" w:name="bookmark18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X</w:t>
      </w:r>
      <w:bookmarkEnd w:id="18"/>
    </w:p>
    <w:p w:rsidR="0014258B" w:rsidRPr="001E1796" w:rsidRDefault="00AF2C3D" w:rsidP="001E1796">
      <w:pPr>
        <w:pStyle w:val="Bodytext20"/>
        <w:shd w:val="clear" w:color="auto" w:fill="auto"/>
        <w:spacing w:before="0" w:after="160" w:line="348" w:lineRule="auto"/>
        <w:ind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</w:t>
      </w:r>
      <w:r w:rsidR="001D73C0" w:rsidRPr="007A57E0">
        <w:rPr>
          <w:rStyle w:val="Bodytext21"/>
          <w:rFonts w:ascii="GHEA Grapalat" w:hAnsi="GHEA Grapalat"/>
          <w:sz w:val="24"/>
          <w:szCs w:val="24"/>
        </w:rPr>
        <w:t>ն լրացնել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1D73C0" w:rsidRPr="007A57E0">
        <w:rPr>
          <w:rStyle w:val="Bodytext21"/>
          <w:rFonts w:ascii="GHEA Grapalat" w:hAnsi="GHEA Grapalat"/>
          <w:sz w:val="24"/>
          <w:szCs w:val="24"/>
        </w:rPr>
        <w:t>հետեւ</w:t>
      </w:r>
      <w:r w:rsidR="003E0B33" w:rsidRPr="007A57E0">
        <w:rPr>
          <w:rStyle w:val="Bodytext21"/>
          <w:rFonts w:ascii="GHEA Grapalat" w:hAnsi="GHEA Grapalat"/>
          <w:sz w:val="24"/>
          <w:szCs w:val="24"/>
        </w:rPr>
        <w:t>յալ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15 </w:t>
      </w:r>
      <w:r w:rsidRPr="007A57E0">
        <w:rPr>
          <w:rStyle w:val="Bodytext2Italic"/>
          <w:rFonts w:ascii="GHEA Grapalat" w:hAnsi="GHEA Grapalat"/>
          <w:sz w:val="24"/>
          <w:szCs w:val="24"/>
        </w:rPr>
        <w:t>bis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1D73C0" w:rsidRPr="007A57E0">
        <w:rPr>
          <w:rStyle w:val="Bodytext21"/>
          <w:rFonts w:ascii="GHEA Grapalat" w:hAnsi="GHEA Grapalat"/>
          <w:sz w:val="24"/>
          <w:szCs w:val="24"/>
        </w:rPr>
        <w:t>հոդվածով</w:t>
      </w:r>
      <w:r w:rsidR="00FE1AAD" w:rsidRPr="007A57E0">
        <w:rPr>
          <w:rStyle w:val="Bodytext21"/>
          <w:rFonts w:ascii="GHEA Grapalat" w:hAnsi="GHEA Grapalat"/>
          <w:sz w:val="24"/>
          <w:szCs w:val="24"/>
        </w:rPr>
        <w:t>.</w:t>
      </w:r>
    </w:p>
    <w:p w:rsidR="0014258B" w:rsidRPr="007A57E0" w:rsidRDefault="00AF2C3D" w:rsidP="000B3D26">
      <w:pPr>
        <w:pStyle w:val="Heading20"/>
        <w:shd w:val="clear" w:color="auto" w:fill="auto"/>
        <w:spacing w:before="0" w:after="160" w:line="348" w:lineRule="auto"/>
        <w:outlineLvl w:val="9"/>
        <w:rPr>
          <w:rFonts w:ascii="GHEA Grapalat" w:hAnsi="GHEA Grapalat"/>
          <w:sz w:val="24"/>
          <w:szCs w:val="24"/>
        </w:rPr>
      </w:pPr>
      <w:bookmarkStart w:id="19" w:name="bookmark19"/>
      <w:r w:rsidRPr="007A57E0">
        <w:rPr>
          <w:rStyle w:val="Heading21"/>
          <w:rFonts w:ascii="GHEA Grapalat" w:hAnsi="GHEA Grapalat"/>
          <w:b/>
          <w:sz w:val="24"/>
          <w:szCs w:val="24"/>
        </w:rPr>
        <w:t xml:space="preserve">«Հոդված 15 </w:t>
      </w:r>
      <w:r w:rsidRPr="007A57E0">
        <w:rPr>
          <w:rStyle w:val="Heading2Italic"/>
          <w:rFonts w:ascii="GHEA Grapalat" w:hAnsi="GHEA Grapalat"/>
          <w:b/>
          <w:sz w:val="24"/>
          <w:szCs w:val="24"/>
        </w:rPr>
        <w:t>bis</w:t>
      </w:r>
      <w:bookmarkEnd w:id="19"/>
    </w:p>
    <w:p w:rsidR="0014258B" w:rsidRPr="007A57E0" w:rsidRDefault="00B134A4" w:rsidP="000B3D26">
      <w:pPr>
        <w:pStyle w:val="Bodytext20"/>
        <w:shd w:val="clear" w:color="auto" w:fill="auto"/>
        <w:tabs>
          <w:tab w:val="left" w:pos="1134"/>
        </w:tabs>
        <w:spacing w:before="0" w:after="160" w:line="348" w:lineRule="auto"/>
        <w:ind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1.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Խրախուսվում է յուրաքանչյուր Պայմանավորվող պետությ</w:t>
      </w:r>
      <w:r w:rsidR="00E6043D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ն կողմից այնպիսի միջոցներ</w:t>
      </w:r>
      <w:r w:rsidR="00E6043D" w:rsidRPr="007A57E0">
        <w:rPr>
          <w:rStyle w:val="Bodytext21"/>
          <w:rFonts w:ascii="GHEA Grapalat" w:hAnsi="GHEA Grapalat"/>
          <w:sz w:val="24"/>
          <w:szCs w:val="24"/>
        </w:rPr>
        <w:t>ի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ձեռնարկ</w:t>
      </w:r>
      <w:r w:rsidR="00E6043D" w:rsidRPr="007A57E0">
        <w:rPr>
          <w:rStyle w:val="Bodytext21"/>
          <w:rFonts w:ascii="GHEA Grapalat" w:hAnsi="GHEA Grapalat"/>
          <w:sz w:val="24"/>
          <w:szCs w:val="24"/>
        </w:rPr>
        <w:t>ումը</w:t>
      </w:r>
      <w:r w:rsidRPr="007A57E0">
        <w:rPr>
          <w:rStyle w:val="Bodytext21"/>
          <w:rFonts w:ascii="GHEA Grapalat" w:hAnsi="GHEA Grapalat"/>
          <w:sz w:val="24"/>
          <w:szCs w:val="24"/>
        </w:rPr>
        <w:t>, որոնք կարող են անհրաժեշտ լինել համապատասխան քրեական, վարչական վարույթ կամ որ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է այլ ձ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ով դատական </w:t>
      </w:r>
      <w:r w:rsidR="00E6043D" w:rsidRPr="007A57E0">
        <w:rPr>
          <w:rStyle w:val="Bodytext21"/>
          <w:rFonts w:ascii="GHEA Grapalat" w:hAnsi="GHEA Grapalat"/>
          <w:sz w:val="24"/>
          <w:szCs w:val="24"/>
        </w:rPr>
        <w:t xml:space="preserve">վարույթներ </w:t>
      </w:r>
      <w:r w:rsidRPr="007A57E0">
        <w:rPr>
          <w:rStyle w:val="Bodytext21"/>
          <w:rFonts w:ascii="GHEA Grapalat" w:hAnsi="GHEA Grapalat"/>
          <w:sz w:val="24"/>
          <w:szCs w:val="24"/>
        </w:rPr>
        <w:t>սկսելու համար ցանկացած անձի դեմ, որն օդանավում կատարում է 1-ին հոդվածի 1-ին կետում նշված հանցագործություն կամ գործողություն, մասնավորապես՝</w:t>
      </w:r>
    </w:p>
    <w:p w:rsidR="0014258B" w:rsidRPr="007A57E0" w:rsidRDefault="00B134A4" w:rsidP="000B3D26">
      <w:pPr>
        <w:pStyle w:val="Bodytext20"/>
        <w:shd w:val="clear" w:color="auto" w:fill="auto"/>
        <w:tabs>
          <w:tab w:val="left" w:pos="1134"/>
        </w:tabs>
        <w:spacing w:before="0" w:after="160" w:line="348" w:lineRule="auto"/>
        <w:ind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ա)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անձնակազմի անդամի նկատմամբ ուժ գործադրելը կամ ուժ գործադրելու սպառնալիքը,</w:t>
      </w:r>
      <w:r w:rsidR="00E6043D" w:rsidRPr="007A57E0">
        <w:rPr>
          <w:rStyle w:val="Bodytext21"/>
          <w:rFonts w:ascii="GHEA Grapalat" w:hAnsi="GHEA Grapalat"/>
          <w:sz w:val="24"/>
          <w:szCs w:val="24"/>
        </w:rPr>
        <w:t xml:space="preserve"> կամ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բ)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օդանավի, օդանավում գտնվող անձանց կամ գույքի անվտանգությունն ապահովելու նպատակով օդանավի հրամանատարի կողմից կամ նրա անունից տրված օրինական ցուցումներին հետ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ելուց հրաժարվելը։</w:t>
      </w:r>
    </w:p>
    <w:p w:rsidR="0014258B" w:rsidRPr="00A82D17" w:rsidRDefault="00B134A4" w:rsidP="00A82D17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2.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Սույն Կոնվենցիայի որ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է դրույթ չի խոչընդոտում օդանավում կատար</w:t>
      </w:r>
      <w:r w:rsidR="00B20076" w:rsidRPr="007A57E0">
        <w:rPr>
          <w:rStyle w:val="Bodytext21"/>
          <w:rFonts w:ascii="GHEA Grapalat" w:hAnsi="GHEA Grapalat"/>
          <w:sz w:val="24"/>
          <w:szCs w:val="24"/>
        </w:rPr>
        <w:t>վ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ած անհնազանդ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կարգազանց գործողությունները պատժելու համար համապատասխան միջոցների վերաբերյալ դրույթներ իր ազգային օրենսդրության մեջ ներմուծելու կամ դրանց վերաբերյալ եղած դրույթները պահպանելու յուրաքանչյուր Պայմանավորվող պետության իրավունքը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:</w:t>
      </w:r>
      <w:r w:rsidRPr="007A57E0">
        <w:rPr>
          <w:rStyle w:val="Bodytext21"/>
          <w:rFonts w:ascii="GHEA Grapalat" w:hAnsi="GHEA Grapalat"/>
          <w:sz w:val="24"/>
          <w:szCs w:val="24"/>
        </w:rPr>
        <w:t>»։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20" w:name="bookmark20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XI</w:t>
      </w:r>
      <w:bookmarkEnd w:id="20"/>
    </w:p>
    <w:p w:rsidR="0014258B" w:rsidRPr="001817CC" w:rsidRDefault="00AF2C3D" w:rsidP="001817CC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Կոնվենցիայի 16-րդ հոդվածի 1-ին կետը շարադրել հետ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յալ </w:t>
      </w:r>
      <w:r w:rsidRPr="007A57E0">
        <w:rPr>
          <w:rStyle w:val="Bodytext21"/>
          <w:rFonts w:ascii="GHEA Grapalat" w:hAnsi="GHEA Grapalat"/>
          <w:sz w:val="24"/>
          <w:szCs w:val="24"/>
        </w:rPr>
        <w:lastRenderedPageBreak/>
        <w:t>խմբագրությամբ</w:t>
      </w:r>
      <w:r w:rsidR="00FE1AAD" w:rsidRPr="007A57E0">
        <w:rPr>
          <w:rStyle w:val="Bodytext21"/>
          <w:rFonts w:ascii="GHEA Grapalat" w:hAnsi="GHEA Grapalat"/>
          <w:sz w:val="24"/>
          <w:szCs w:val="24"/>
        </w:rPr>
        <w:t>.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21" w:name="bookmark21"/>
      <w:r w:rsidRPr="007A57E0">
        <w:rPr>
          <w:rStyle w:val="Heading21"/>
          <w:rFonts w:ascii="GHEA Grapalat" w:hAnsi="GHEA Grapalat"/>
          <w:b/>
          <w:sz w:val="24"/>
          <w:szCs w:val="24"/>
        </w:rPr>
        <w:t>«Հոդված 16</w:t>
      </w:r>
      <w:bookmarkEnd w:id="21"/>
    </w:p>
    <w:p w:rsidR="0014258B" w:rsidRPr="007A57E0" w:rsidRDefault="00AF2C3D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1.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ab/>
      </w:r>
      <w:r w:rsidR="003E0B33" w:rsidRPr="007A57E0">
        <w:rPr>
          <w:rStyle w:val="Bodytext21"/>
          <w:rFonts w:ascii="GHEA Grapalat" w:hAnsi="GHEA Grapalat"/>
          <w:sz w:val="24"/>
          <w:szCs w:val="24"/>
        </w:rPr>
        <w:t>Օ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դանավում կատարված հանցագործությունները </w:t>
      </w:r>
      <w:r w:rsidR="003E0B33" w:rsidRPr="007A57E0">
        <w:rPr>
          <w:rStyle w:val="Bodytext21"/>
          <w:rFonts w:ascii="GHEA Grapalat" w:hAnsi="GHEA Grapalat"/>
          <w:sz w:val="24"/>
          <w:szCs w:val="24"/>
        </w:rPr>
        <w:t xml:space="preserve">Պայմանավորվող պետությունների միջեւ հանձնման նպատակներով </w:t>
      </w:r>
      <w:r w:rsidRPr="007A57E0">
        <w:rPr>
          <w:rStyle w:val="Bodytext21"/>
          <w:rFonts w:ascii="GHEA Grapalat" w:hAnsi="GHEA Grapalat"/>
          <w:sz w:val="24"/>
          <w:szCs w:val="24"/>
        </w:rPr>
        <w:t>դիտարկ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վ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ում են այնպես, </w:t>
      </w:r>
      <w:r w:rsidR="00B20076" w:rsidRPr="007A57E0">
        <w:rPr>
          <w:rStyle w:val="Bodytext21"/>
          <w:rFonts w:ascii="GHEA Grapalat" w:hAnsi="GHEA Grapalat"/>
          <w:sz w:val="24"/>
          <w:szCs w:val="24"/>
        </w:rPr>
        <w:t>կարծես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դրանք կատարվել են ոչ միայն դրանց կատարման վայրում, այլ նա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Պայմանավորվող պետությունների տարածքում, որոնք պետք է իրենց իրավազորություն</w:t>
      </w:r>
      <w:r w:rsidR="00B20076" w:rsidRPr="007A57E0">
        <w:rPr>
          <w:rStyle w:val="Bodytext21"/>
          <w:rFonts w:ascii="GHEA Grapalat" w:hAnsi="GHEA Grapalat"/>
          <w:sz w:val="24"/>
          <w:szCs w:val="24"/>
        </w:rPr>
        <w:t>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իրականացնեն </w:t>
      </w:r>
      <w:r w:rsidR="00FD4B03" w:rsidRPr="007A57E0">
        <w:rPr>
          <w:rStyle w:val="Bodytext2Italic"/>
          <w:rFonts w:ascii="GHEA Grapalat" w:hAnsi="GHEA Grapalat"/>
          <w:i w:val="0"/>
          <w:sz w:val="24"/>
          <w:szCs w:val="24"/>
        </w:rPr>
        <w:t>3-րդ հոդվածի 2-րդ եւ 2</w:t>
      </w:r>
      <w:r w:rsidRPr="007A57E0">
        <w:rPr>
          <w:rStyle w:val="Bodytext2Italic"/>
          <w:rFonts w:ascii="GHEA Grapalat" w:hAnsi="GHEA Grapalat"/>
          <w:sz w:val="24"/>
          <w:szCs w:val="24"/>
        </w:rPr>
        <w:t xml:space="preserve"> bis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կետերին համապատասխան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:</w:t>
      </w:r>
      <w:r w:rsidRPr="007A57E0">
        <w:rPr>
          <w:rStyle w:val="Bodytext21"/>
          <w:rFonts w:ascii="GHEA Grapalat" w:hAnsi="GHEA Grapalat"/>
          <w:sz w:val="24"/>
          <w:szCs w:val="24"/>
        </w:rPr>
        <w:t>»։</w:t>
      </w:r>
    </w:p>
    <w:p w:rsidR="0014258B" w:rsidRPr="007A57E0" w:rsidRDefault="0014258B" w:rsidP="00090CC4">
      <w:pPr>
        <w:spacing w:after="160" w:line="360" w:lineRule="auto"/>
        <w:ind w:right="-1"/>
        <w:rPr>
          <w:rFonts w:ascii="GHEA Grapalat" w:hAnsi="GHEA Grapalat"/>
        </w:rPr>
      </w:pP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22" w:name="bookmark22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XII</w:t>
      </w:r>
      <w:bookmarkEnd w:id="22"/>
    </w:p>
    <w:p w:rsidR="0014258B" w:rsidRPr="001E1796" w:rsidRDefault="00AF2C3D" w:rsidP="001E1796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Կոնվենցիայի 17-րդ հոդվածը շարադրել հետ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յալ խմբագրությամբ</w:t>
      </w:r>
      <w:r w:rsidR="00FE1AAD" w:rsidRPr="007A57E0">
        <w:rPr>
          <w:rStyle w:val="Bodytext21"/>
          <w:rFonts w:ascii="GHEA Grapalat" w:hAnsi="GHEA Grapalat"/>
          <w:sz w:val="24"/>
          <w:szCs w:val="24"/>
        </w:rPr>
        <w:t>.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23" w:name="bookmark23"/>
      <w:r w:rsidRPr="007A57E0">
        <w:rPr>
          <w:rStyle w:val="Heading21"/>
          <w:rFonts w:ascii="GHEA Grapalat" w:hAnsi="GHEA Grapalat"/>
          <w:b/>
          <w:sz w:val="24"/>
          <w:szCs w:val="24"/>
        </w:rPr>
        <w:t>«Հոդված 17</w:t>
      </w:r>
      <w:bookmarkEnd w:id="23"/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1.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="00C24F99" w:rsidRPr="007A57E0">
        <w:rPr>
          <w:rStyle w:val="Bodytext21"/>
          <w:rFonts w:ascii="GHEA Grapalat" w:hAnsi="GHEA Grapalat"/>
          <w:sz w:val="24"/>
          <w:szCs w:val="24"/>
        </w:rPr>
        <w:t>Օդանավում կատարված որեւէ հանցագործության առնչությամբ ք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ննության </w:t>
      </w:r>
      <w:r w:rsidR="00C24F99" w:rsidRPr="007A57E0">
        <w:rPr>
          <w:rStyle w:val="Bodytext21"/>
          <w:rFonts w:ascii="GHEA Grapalat" w:hAnsi="GHEA Grapalat"/>
          <w:sz w:val="24"/>
          <w:szCs w:val="24"/>
        </w:rPr>
        <w:t>կամ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C24F99" w:rsidRPr="007A57E0">
        <w:rPr>
          <w:rStyle w:val="Bodytext21"/>
          <w:rFonts w:ascii="GHEA Grapalat" w:hAnsi="GHEA Grapalat"/>
          <w:sz w:val="24"/>
          <w:szCs w:val="24"/>
        </w:rPr>
        <w:t>ձերբակալման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C24F99" w:rsidRPr="007A57E0">
        <w:rPr>
          <w:rStyle w:val="Bodytext21"/>
          <w:rFonts w:ascii="GHEA Grapalat" w:hAnsi="GHEA Grapalat"/>
          <w:sz w:val="24"/>
          <w:szCs w:val="24"/>
        </w:rPr>
        <w:t xml:space="preserve">ցանկացած </w:t>
      </w:r>
      <w:r w:rsidRPr="007A57E0">
        <w:rPr>
          <w:rStyle w:val="Bodytext21"/>
          <w:rFonts w:ascii="GHEA Grapalat" w:hAnsi="GHEA Grapalat"/>
          <w:sz w:val="24"/>
          <w:szCs w:val="24"/>
        </w:rPr>
        <w:t>միջոցառում</w:t>
      </w:r>
      <w:r w:rsidR="00C24F99" w:rsidRPr="007A57E0">
        <w:rPr>
          <w:rStyle w:val="Bodytext21"/>
          <w:rFonts w:ascii="GHEA Grapalat" w:hAnsi="GHEA Grapalat"/>
          <w:sz w:val="24"/>
          <w:szCs w:val="24"/>
        </w:rPr>
        <w:t xml:space="preserve"> ձեռնարկելիս կամ </w:t>
      </w:r>
      <w:r w:rsidRPr="007A57E0">
        <w:rPr>
          <w:rStyle w:val="Bodytext21"/>
          <w:rFonts w:ascii="GHEA Grapalat" w:hAnsi="GHEA Grapalat"/>
          <w:sz w:val="24"/>
          <w:szCs w:val="24"/>
        </w:rPr>
        <w:t>այլ կերպ</w:t>
      </w:r>
      <w:r w:rsidR="00C24F99" w:rsidRPr="007A57E0">
        <w:rPr>
          <w:rStyle w:val="Bodytext21"/>
          <w:rFonts w:ascii="GHEA Grapalat" w:hAnsi="GHEA Grapalat"/>
          <w:sz w:val="24"/>
          <w:szCs w:val="24"/>
        </w:rPr>
        <w:t xml:space="preserve"> իրավազորություն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իրականացնելիս Պայմանավորվող պետությունները պատշաճ ուշադրություն են դարձնում օդային </w:t>
      </w:r>
      <w:r w:rsidR="007E4F47" w:rsidRPr="007A57E0">
        <w:rPr>
          <w:rStyle w:val="Bodytext21"/>
          <w:rFonts w:ascii="GHEA Grapalat" w:hAnsi="GHEA Grapalat"/>
          <w:sz w:val="24"/>
          <w:szCs w:val="24"/>
        </w:rPr>
        <w:t xml:space="preserve">նավիգացիայի 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անվտանգության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այլ շահերի պահպանման անհրաժեշտությանը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գործում են այնպես, որ հնարավորինս խուսափեն օդանավի, դրա ուղ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որների, անձնակազմի կամ բեռի անհարկի ուշացումներից: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2.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Յուրաքանչյուր Պայմանավորվող պետություն իր պարտ</w:t>
      </w:r>
      <w:r w:rsidR="00C24F99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վորությունները կատարելիս կամ սույն Կոնվենցիայով սահմանված թույլատրելի հայեցողությունն իրականացնելիս գործում է միջազգային իրավունքով </w:t>
      </w:r>
      <w:r w:rsidR="0014201B" w:rsidRPr="007A57E0">
        <w:rPr>
          <w:rStyle w:val="Bodytext21"/>
          <w:rFonts w:ascii="GHEA Grapalat" w:hAnsi="GHEA Grapalat"/>
          <w:sz w:val="24"/>
          <w:szCs w:val="24"/>
        </w:rPr>
        <w:t>պ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ետությունների համար սահմանված պարտավորություններին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14201B" w:rsidRPr="007A57E0">
        <w:rPr>
          <w:rStyle w:val="Bodytext21"/>
          <w:rFonts w:ascii="GHEA Grapalat" w:hAnsi="GHEA Grapalat"/>
          <w:sz w:val="24"/>
          <w:szCs w:val="24"/>
        </w:rPr>
        <w:t xml:space="preserve">պատասխանատվությանը 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համապատասխան։ Այս առնչությամբ յուրաքանչյուր Պայմանավորվող պետություն ուշադրություն է դարձնում պատշաճ գործընթացի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արդարացի վերաբերմունքի սկզբունքներին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:</w:t>
      </w:r>
      <w:r w:rsidRPr="007A57E0">
        <w:rPr>
          <w:rStyle w:val="Bodytext21"/>
          <w:rFonts w:ascii="GHEA Grapalat" w:hAnsi="GHEA Grapalat"/>
          <w:sz w:val="24"/>
          <w:szCs w:val="24"/>
        </w:rPr>
        <w:t>»։</w:t>
      </w:r>
    </w:p>
    <w:p w:rsidR="0014258B" w:rsidRPr="007A57E0" w:rsidRDefault="0014258B" w:rsidP="00090CC4">
      <w:pPr>
        <w:spacing w:after="160" w:line="360" w:lineRule="auto"/>
        <w:ind w:right="-1"/>
        <w:rPr>
          <w:rFonts w:ascii="GHEA Grapalat" w:hAnsi="GHEA Grapalat"/>
        </w:rPr>
      </w:pP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24" w:name="bookmark24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XIII</w:t>
      </w:r>
      <w:bookmarkEnd w:id="24"/>
    </w:p>
    <w:p w:rsidR="0014258B" w:rsidRPr="001E1796" w:rsidRDefault="00AF2C3D" w:rsidP="001E1796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Կոնվենցիա</w:t>
      </w:r>
      <w:r w:rsidR="00533E57" w:rsidRPr="007A57E0">
        <w:rPr>
          <w:rStyle w:val="Bodytext21"/>
          <w:rFonts w:ascii="GHEA Grapalat" w:hAnsi="GHEA Grapalat"/>
          <w:sz w:val="24"/>
          <w:szCs w:val="24"/>
        </w:rPr>
        <w:t>ն լրացնել հետ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="00533E57" w:rsidRPr="007A57E0">
        <w:rPr>
          <w:rStyle w:val="Bodytext21"/>
          <w:rFonts w:ascii="GHEA Grapalat" w:hAnsi="GHEA Grapalat"/>
          <w:sz w:val="24"/>
          <w:szCs w:val="24"/>
        </w:rPr>
        <w:t>յալ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18 </w:t>
      </w:r>
      <w:r w:rsidRPr="007A57E0">
        <w:rPr>
          <w:rStyle w:val="Bodytext2Italic"/>
          <w:rFonts w:ascii="GHEA Grapalat" w:hAnsi="GHEA Grapalat"/>
          <w:sz w:val="24"/>
          <w:szCs w:val="24"/>
        </w:rPr>
        <w:t>bis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533E57" w:rsidRPr="007A57E0">
        <w:rPr>
          <w:rStyle w:val="Bodytext21"/>
          <w:rFonts w:ascii="GHEA Grapalat" w:hAnsi="GHEA Grapalat"/>
          <w:sz w:val="24"/>
          <w:szCs w:val="24"/>
        </w:rPr>
        <w:t>հոդվածով</w:t>
      </w:r>
      <w:r w:rsidR="00FE1AAD" w:rsidRPr="007A57E0">
        <w:rPr>
          <w:rStyle w:val="Bodytext21"/>
          <w:rFonts w:ascii="GHEA Grapalat" w:hAnsi="GHEA Grapalat"/>
          <w:sz w:val="24"/>
          <w:szCs w:val="24"/>
        </w:rPr>
        <w:t>.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25" w:name="bookmark25"/>
      <w:r w:rsidRPr="007A57E0">
        <w:rPr>
          <w:rStyle w:val="Heading21"/>
          <w:rFonts w:ascii="GHEA Grapalat" w:hAnsi="GHEA Grapalat"/>
          <w:b/>
          <w:sz w:val="24"/>
          <w:szCs w:val="24"/>
        </w:rPr>
        <w:t xml:space="preserve">«Հոդված 18 </w:t>
      </w:r>
      <w:r w:rsidRPr="007A57E0">
        <w:rPr>
          <w:rStyle w:val="Heading2Italic"/>
          <w:rFonts w:ascii="GHEA Grapalat" w:hAnsi="GHEA Grapalat"/>
          <w:b/>
          <w:sz w:val="24"/>
          <w:szCs w:val="24"/>
        </w:rPr>
        <w:t>bis</w:t>
      </w:r>
      <w:bookmarkEnd w:id="25"/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Սույն Կոնվենցիայի որ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է դրույթ չի խոչընդոտում </w:t>
      </w:r>
      <w:r w:rsidR="00372452" w:rsidRPr="007A57E0">
        <w:rPr>
          <w:rStyle w:val="Bodytext21"/>
          <w:rFonts w:ascii="GHEA Grapalat" w:hAnsi="GHEA Grapalat"/>
          <w:sz w:val="24"/>
          <w:szCs w:val="24"/>
        </w:rPr>
        <w:t xml:space="preserve">համապատասխանաբար 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8-րդ կամ 9-րդ հոդվածների համաձայն իջեցված կամ հանձնված անձից պատճառված վնասի համար ազգային </w:t>
      </w:r>
      <w:r w:rsidR="00372452" w:rsidRPr="007A57E0">
        <w:rPr>
          <w:rStyle w:val="Bodytext21"/>
          <w:rFonts w:ascii="GHEA Grapalat" w:hAnsi="GHEA Grapalat"/>
          <w:sz w:val="24"/>
          <w:szCs w:val="24"/>
        </w:rPr>
        <w:t>իրավունքի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համաձայն հատուցում պահանջելու որ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>է իրավունքի</w:t>
      </w:r>
      <w:r w:rsidR="00372452" w:rsidRPr="007A57E0">
        <w:rPr>
          <w:rStyle w:val="Bodytext21"/>
          <w:rFonts w:ascii="GHEA Grapalat" w:hAnsi="GHEA Grapalat"/>
          <w:sz w:val="24"/>
          <w:szCs w:val="24"/>
        </w:rPr>
        <w:t xml:space="preserve"> իրականացում</w:t>
      </w:r>
      <w:r w:rsidRPr="007A57E0">
        <w:rPr>
          <w:rStyle w:val="Bodytext21"/>
          <w:rFonts w:ascii="GHEA Grapalat" w:hAnsi="GHEA Grapalat"/>
          <w:sz w:val="24"/>
          <w:szCs w:val="24"/>
        </w:rPr>
        <w:t>:</w:t>
      </w:r>
      <w:r w:rsidR="00E665E0" w:rsidRPr="007A57E0">
        <w:rPr>
          <w:rStyle w:val="Bodytext21"/>
          <w:rFonts w:ascii="GHEA Grapalat" w:hAnsi="GHEA Grapalat"/>
          <w:sz w:val="24"/>
          <w:szCs w:val="24"/>
        </w:rPr>
        <w:t>»</w:t>
      </w:r>
      <w:r w:rsidR="00FD4B03" w:rsidRPr="007A57E0">
        <w:rPr>
          <w:rStyle w:val="Bodytext21"/>
          <w:rFonts w:ascii="GHEA Grapalat" w:hAnsi="GHEA Grapalat"/>
          <w:sz w:val="24"/>
          <w:szCs w:val="24"/>
        </w:rPr>
        <w:t>:</w:t>
      </w:r>
    </w:p>
    <w:p w:rsidR="0014258B" w:rsidRPr="007A57E0" w:rsidRDefault="0014258B" w:rsidP="00090CC4">
      <w:pPr>
        <w:spacing w:after="160" w:line="360" w:lineRule="auto"/>
        <w:ind w:right="-1"/>
        <w:rPr>
          <w:rFonts w:ascii="GHEA Grapalat" w:hAnsi="GHEA Grapalat"/>
        </w:rPr>
      </w:pP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26" w:name="bookmark26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XIV</w:t>
      </w:r>
      <w:bookmarkEnd w:id="26"/>
    </w:p>
    <w:p w:rsidR="0014258B" w:rsidRPr="007A57E0" w:rsidRDefault="00AF2C3D" w:rsidP="000B3D26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 xml:space="preserve">Սույն </w:t>
      </w:r>
      <w:r w:rsidR="00E02494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րձանագրության հավելված հանդիսացող՝ Կոնվենցիայի արաբերեն, չինարեն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ռուսերեն տեքստերը Կոնվենցիայի անգլերեն, ֆրանսերեն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իսպաներեն</w:t>
      </w:r>
      <w:r w:rsidR="00090CC4"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տեքստերի հետ միասին համարվում են հավասարազոր տեքստեր՝ վեց լեզուներով։ 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27" w:name="bookmark27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XV</w:t>
      </w:r>
      <w:bookmarkEnd w:id="27"/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Style w:val="Bodytext21"/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 xml:space="preserve">Սույն </w:t>
      </w:r>
      <w:r w:rsidR="00E665E0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րձանագրության Պայմանավորվող պետությունների միջ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ձ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ավորված հարաբերությունների շրջանակներում Կոնվենցիան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սույն </w:t>
      </w:r>
      <w:r w:rsidR="00620B83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րձանագրությունը ընթերցվում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մեկնաբանվում են միասին՝ որպես մեկ միասնական փաստաթուղթ</w:t>
      </w:r>
      <w:r w:rsidR="00FE1AAD" w:rsidRPr="007A57E0">
        <w:rPr>
          <w:rStyle w:val="Bodytext21"/>
          <w:rFonts w:ascii="GHEA Grapalat" w:hAnsi="GHEA Grapalat"/>
          <w:sz w:val="24"/>
          <w:szCs w:val="24"/>
        </w:rPr>
        <w:t>,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հայտնի են որպես Տոկիոյի կոնվենցիա, որը փոփոխվել է Մոնրեալի 2014 թվականի </w:t>
      </w:r>
      <w:r w:rsidR="00620B83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րձանագրությամբ:</w:t>
      </w:r>
    </w:p>
    <w:p w:rsidR="0014258B" w:rsidRPr="007A57E0" w:rsidRDefault="0014258B" w:rsidP="00090CC4">
      <w:pPr>
        <w:spacing w:after="160" w:line="360" w:lineRule="auto"/>
        <w:ind w:right="-1"/>
        <w:rPr>
          <w:rFonts w:ascii="GHEA Grapalat" w:hAnsi="GHEA Grapalat"/>
        </w:rPr>
      </w:pPr>
    </w:p>
    <w:p w:rsidR="0014258B" w:rsidRPr="000616D3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0"/>
        <w:jc w:val="center"/>
        <w:rPr>
          <w:rFonts w:ascii="GHEA Grapalat" w:hAnsi="GHEA Grapalat"/>
          <w:sz w:val="24"/>
          <w:szCs w:val="24"/>
        </w:rPr>
      </w:pPr>
      <w:r w:rsidRPr="007A57E0">
        <w:rPr>
          <w:rStyle w:val="Headerorfooter21"/>
          <w:rFonts w:ascii="GHEA Grapalat" w:hAnsi="GHEA Grapalat"/>
          <w:sz w:val="24"/>
          <w:szCs w:val="24"/>
        </w:rPr>
        <w:t xml:space="preserve">Հոդված </w:t>
      </w:r>
      <w:r w:rsidR="006108ED" w:rsidRPr="000616D3">
        <w:rPr>
          <w:rFonts w:ascii="GHEA Grapalat" w:hAnsi="GHEA Grapalat"/>
          <w:b/>
          <w:sz w:val="24"/>
          <w:szCs w:val="24"/>
        </w:rPr>
        <w:t>XVI</w:t>
      </w:r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 xml:space="preserve">Սույն </w:t>
      </w:r>
      <w:r w:rsidR="00175432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րձանագրությունը բաց է 2014 թվականի մարտի 26-ից ապրիլի 4-ը </w:t>
      </w:r>
      <w:r w:rsidRPr="007A57E0">
        <w:rPr>
          <w:rStyle w:val="Bodytext21"/>
          <w:rFonts w:ascii="GHEA Grapalat" w:hAnsi="GHEA Grapalat"/>
          <w:spacing w:val="-4"/>
          <w:sz w:val="24"/>
          <w:szCs w:val="24"/>
        </w:rPr>
        <w:t>Մոնրեալում կայացած՝</w:t>
      </w:r>
      <w:r w:rsidR="00090CC4" w:rsidRPr="007A57E0">
        <w:rPr>
          <w:rStyle w:val="Bodytext21"/>
          <w:rFonts w:ascii="GHEA Grapalat" w:hAnsi="GHEA Grapalat"/>
          <w:spacing w:val="-4"/>
          <w:sz w:val="24"/>
          <w:szCs w:val="24"/>
        </w:rPr>
        <w:t xml:space="preserve"> </w:t>
      </w:r>
      <w:r w:rsidRPr="007A57E0">
        <w:rPr>
          <w:rStyle w:val="Bodytext21"/>
          <w:rFonts w:ascii="GHEA Grapalat" w:hAnsi="GHEA Grapalat"/>
          <w:spacing w:val="-4"/>
          <w:sz w:val="24"/>
          <w:szCs w:val="24"/>
        </w:rPr>
        <w:t xml:space="preserve">Օդային իրավունքի միջազգային համաժողովի մասնակից </w:t>
      </w:r>
      <w:r w:rsidR="009F6BD8" w:rsidRPr="007A57E0">
        <w:rPr>
          <w:rStyle w:val="Bodytext21"/>
          <w:rFonts w:ascii="GHEA Grapalat" w:hAnsi="GHEA Grapalat"/>
          <w:spacing w:val="-4"/>
          <w:sz w:val="24"/>
          <w:szCs w:val="24"/>
        </w:rPr>
        <w:lastRenderedPageBreak/>
        <w:t>պ</w:t>
      </w:r>
      <w:r w:rsidRPr="007A57E0">
        <w:rPr>
          <w:rStyle w:val="Bodytext21"/>
          <w:rFonts w:ascii="GHEA Grapalat" w:hAnsi="GHEA Grapalat"/>
          <w:spacing w:val="-4"/>
          <w:sz w:val="24"/>
          <w:szCs w:val="24"/>
        </w:rPr>
        <w:t xml:space="preserve">ետությունների կողմից 2014 թվականի ապրիլի 4-ին </w:t>
      </w:r>
      <w:r w:rsidR="009F6BD8" w:rsidRPr="007A57E0">
        <w:rPr>
          <w:rStyle w:val="Bodytext21"/>
          <w:rFonts w:ascii="GHEA Grapalat" w:hAnsi="GHEA Grapalat"/>
          <w:spacing w:val="-4"/>
          <w:sz w:val="24"/>
          <w:szCs w:val="24"/>
        </w:rPr>
        <w:t xml:space="preserve">Մոնրեալում </w:t>
      </w:r>
      <w:r w:rsidRPr="007A57E0">
        <w:rPr>
          <w:rStyle w:val="Bodytext21"/>
          <w:rFonts w:ascii="GHEA Grapalat" w:hAnsi="GHEA Grapalat"/>
          <w:spacing w:val="-4"/>
          <w:sz w:val="24"/>
          <w:szCs w:val="24"/>
        </w:rPr>
        <w:t xml:space="preserve">ստորագրման համար։ 2014 թվականի ապրիլի 4-ից հետո սույն </w:t>
      </w:r>
      <w:r w:rsidR="005562FC" w:rsidRPr="007A57E0">
        <w:rPr>
          <w:rStyle w:val="Bodytext21"/>
          <w:rFonts w:ascii="GHEA Grapalat" w:hAnsi="GHEA Grapalat"/>
          <w:spacing w:val="-4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pacing w:val="-4"/>
          <w:sz w:val="24"/>
          <w:szCs w:val="24"/>
        </w:rPr>
        <w:t xml:space="preserve">րձանագրությունը բաց է Քաղաքացիական ավիացիայի միջազգային կազմակերպության՝ Մոնրեալում գտնվող գլխամասային գրասենյակում բոլոր </w:t>
      </w:r>
      <w:r w:rsidR="005562FC" w:rsidRPr="007A57E0">
        <w:rPr>
          <w:rStyle w:val="Bodytext21"/>
          <w:rFonts w:ascii="GHEA Grapalat" w:hAnsi="GHEA Grapalat"/>
          <w:spacing w:val="-4"/>
          <w:sz w:val="24"/>
          <w:szCs w:val="24"/>
        </w:rPr>
        <w:t>պ</w:t>
      </w:r>
      <w:r w:rsidRPr="007A57E0">
        <w:rPr>
          <w:rStyle w:val="Bodytext21"/>
          <w:rFonts w:ascii="GHEA Grapalat" w:hAnsi="GHEA Grapalat"/>
          <w:spacing w:val="-4"/>
          <w:sz w:val="24"/>
          <w:szCs w:val="24"/>
        </w:rPr>
        <w:t>ետությունների կողմից ստորագրման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համար</w:t>
      </w:r>
      <w:r w:rsidR="008E4971" w:rsidRPr="007A57E0">
        <w:rPr>
          <w:rStyle w:val="Bodytext21"/>
          <w:rFonts w:ascii="GHEA Grapalat" w:hAnsi="GHEA Grapalat"/>
          <w:sz w:val="24"/>
          <w:szCs w:val="24"/>
        </w:rPr>
        <w:t>՝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մինչ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</w:t>
      </w:r>
      <w:r w:rsidR="005562FC" w:rsidRPr="007A57E0">
        <w:rPr>
          <w:rStyle w:val="Bodytext21"/>
          <w:rFonts w:ascii="GHEA Grapalat" w:hAnsi="GHEA Grapalat"/>
          <w:sz w:val="24"/>
          <w:szCs w:val="24"/>
        </w:rPr>
        <w:t xml:space="preserve">XVIII հոդվածին համապատասխան </w:t>
      </w:r>
      <w:r w:rsidRPr="007A57E0">
        <w:rPr>
          <w:rStyle w:val="Bodytext21"/>
          <w:rFonts w:ascii="GHEA Grapalat" w:hAnsi="GHEA Grapalat"/>
          <w:sz w:val="24"/>
          <w:szCs w:val="24"/>
        </w:rPr>
        <w:t>այն ուժի մեջ մտն</w:t>
      </w:r>
      <w:r w:rsidR="005562FC" w:rsidRPr="007A57E0">
        <w:rPr>
          <w:rStyle w:val="Bodytext21"/>
          <w:rFonts w:ascii="GHEA Grapalat" w:hAnsi="GHEA Grapalat"/>
          <w:sz w:val="24"/>
          <w:szCs w:val="24"/>
        </w:rPr>
        <w:t>ելը</w:t>
      </w:r>
      <w:r w:rsidRPr="007A57E0">
        <w:rPr>
          <w:rStyle w:val="Bodytext21"/>
          <w:rFonts w:ascii="GHEA Grapalat" w:hAnsi="GHEA Grapalat"/>
          <w:sz w:val="24"/>
          <w:szCs w:val="24"/>
        </w:rPr>
        <w:t>:</w:t>
      </w:r>
    </w:p>
    <w:p w:rsidR="0014258B" w:rsidRPr="007A57E0" w:rsidRDefault="0014258B" w:rsidP="00090CC4">
      <w:pPr>
        <w:spacing w:after="160" w:line="360" w:lineRule="auto"/>
        <w:ind w:right="-1"/>
        <w:rPr>
          <w:rFonts w:ascii="GHEA Grapalat" w:hAnsi="GHEA Grapalat"/>
        </w:rPr>
      </w:pP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28" w:name="bookmark28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XVII</w:t>
      </w:r>
      <w:bookmarkEnd w:id="28"/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1.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Սույն </w:t>
      </w:r>
      <w:r w:rsidR="00CF510A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րձանագրությունը ենթակա է վավերացման, ընդունման կամ հաստատման այն ստորագրող </w:t>
      </w:r>
      <w:r w:rsidR="00CF510A" w:rsidRPr="007A57E0">
        <w:rPr>
          <w:rStyle w:val="Bodytext21"/>
          <w:rFonts w:ascii="GHEA Grapalat" w:hAnsi="GHEA Grapalat"/>
          <w:sz w:val="24"/>
          <w:szCs w:val="24"/>
        </w:rPr>
        <w:t>պ</w:t>
      </w:r>
      <w:r w:rsidRPr="007A57E0">
        <w:rPr>
          <w:rStyle w:val="Bodytext21"/>
          <w:rFonts w:ascii="GHEA Grapalat" w:hAnsi="GHEA Grapalat"/>
          <w:sz w:val="24"/>
          <w:szCs w:val="24"/>
        </w:rPr>
        <w:t>ետությունների կողմից: Վավերացման, ընդունման կամ հաստատման փաստաթուղթն ի պահ է հանձնվում Քաղաքացիական ավիացիայի միջազգային կազմակերպության Գլխավոր քարտուղարին, որն, այսպիսով, համարվում է Ավանդապահ։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2.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Ցանկացած պետություն, որը սույն </w:t>
      </w:r>
      <w:r w:rsidR="00CF510A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րձանագրությունը չի վավերացնում, ընդունում կամ հաստատում սույն հոդվածի 1-ին կետի</w:t>
      </w:r>
      <w:r w:rsidR="00CF510A" w:rsidRPr="007A57E0">
        <w:rPr>
          <w:rStyle w:val="Bodytext21"/>
          <w:rFonts w:ascii="GHEA Grapalat" w:hAnsi="GHEA Grapalat"/>
          <w:sz w:val="24"/>
          <w:szCs w:val="24"/>
        </w:rPr>
        <w:t>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համա</w:t>
      </w:r>
      <w:r w:rsidR="00CF510A" w:rsidRPr="007A57E0">
        <w:rPr>
          <w:rStyle w:val="Bodytext21"/>
          <w:rFonts w:ascii="GHEA Grapalat" w:hAnsi="GHEA Grapalat"/>
          <w:sz w:val="24"/>
          <w:szCs w:val="24"/>
        </w:rPr>
        <w:t>պատասխան</w:t>
      </w:r>
      <w:r w:rsidRPr="007A57E0">
        <w:rPr>
          <w:rStyle w:val="Bodytext21"/>
          <w:rFonts w:ascii="GHEA Grapalat" w:hAnsi="GHEA Grapalat"/>
          <w:sz w:val="24"/>
          <w:szCs w:val="24"/>
        </w:rPr>
        <w:t>, կարող է ցանկացած ժամանակ միանալ դրան։ Միանալու մասին փաստաթղթերն ի պահ են հանձնվում Ավանդապահին։</w:t>
      </w:r>
    </w:p>
    <w:p w:rsidR="0014258B" w:rsidRPr="007A57E0" w:rsidRDefault="00B134A4" w:rsidP="007A57E0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3.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Սույն </w:t>
      </w:r>
      <w:r w:rsidR="002F7733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րձանագրության վավերացումը, ընդունումը, հաստատումը կամ միացումը Կոնվենցիայի Պայմանավորվող պետություն չհանդիսացող ցանկացած պետության կողմից համարվում</w:t>
      </w:r>
      <w:r w:rsidR="007D6C76" w:rsidRPr="007A57E0">
        <w:rPr>
          <w:rStyle w:val="Bodytext21"/>
          <w:rFonts w:ascii="GHEA Grapalat" w:hAnsi="GHEA Grapalat"/>
          <w:sz w:val="24"/>
          <w:szCs w:val="24"/>
        </w:rPr>
        <w:t xml:space="preserve"> են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2014 թվականի Մոնրեալի արձանագրությամբ փոփոխված Տոկիոյի կոնվենցիայի վավերացում, ընդունում, հաստատում կամ միացում։</w:t>
      </w: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29" w:name="bookmark29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XVIII</w:t>
      </w:r>
      <w:bookmarkEnd w:id="29"/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1.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Սույն </w:t>
      </w:r>
      <w:r w:rsidR="004C1A3E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րձանագրությունն ուժի մեջ է մտնում վավերացման, ընդունման, հաստատման կամ դրան միանալու մասին քսաներկուերորդ փաստաթուղթն Ավանդապահին ի պահ հանձնելու օրվան հաջորդող երկրորդ ամսվա առաջին օրը: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lastRenderedPageBreak/>
        <w:t>2.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Վավերացման, ընդունման, հաստատման կամ դրան միանալու մասին քսաներկուերորդ փաստաթուղթն ի պահ հանձնելուց հետո </w:t>
      </w:r>
      <w:r w:rsidR="004C1A3E" w:rsidRPr="007A57E0">
        <w:rPr>
          <w:rStyle w:val="Bodytext21"/>
          <w:rFonts w:ascii="GHEA Grapalat" w:hAnsi="GHEA Grapalat"/>
          <w:sz w:val="24"/>
          <w:szCs w:val="24"/>
        </w:rPr>
        <w:t>ս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ույն </w:t>
      </w:r>
      <w:r w:rsidR="004C1A3E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րձանագրությունը վավերացնող, ընդունող, հաստատող կամ դրան միացող յուրաքանչյուր </w:t>
      </w:r>
      <w:r w:rsidR="004C1A3E" w:rsidRPr="007A57E0">
        <w:rPr>
          <w:rStyle w:val="Bodytext21"/>
          <w:rFonts w:ascii="GHEA Grapalat" w:hAnsi="GHEA Grapalat"/>
          <w:sz w:val="24"/>
          <w:szCs w:val="24"/>
        </w:rPr>
        <w:t>պ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ետության համար սույն </w:t>
      </w:r>
      <w:r w:rsidR="004C1A3E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րձանագրությունն ուժի մեջ է մտնում այդ </w:t>
      </w:r>
      <w:r w:rsidR="004C1A3E" w:rsidRPr="007A57E0">
        <w:rPr>
          <w:rStyle w:val="Bodytext21"/>
          <w:rFonts w:ascii="GHEA Grapalat" w:hAnsi="GHEA Grapalat"/>
          <w:sz w:val="24"/>
          <w:szCs w:val="24"/>
        </w:rPr>
        <w:t>պ</w:t>
      </w:r>
      <w:r w:rsidRPr="007A57E0">
        <w:rPr>
          <w:rStyle w:val="Bodytext21"/>
          <w:rFonts w:ascii="GHEA Grapalat" w:hAnsi="GHEA Grapalat"/>
          <w:sz w:val="24"/>
          <w:szCs w:val="24"/>
        </w:rPr>
        <w:t>ետության կողմից վավերացման, ընդունման, հաստատման կամ դրան միանալու մասին իր փաստաթուղթն ի պահ հանձնելու օրվան հաջորդող երկրորդ ամսվա առաջին օրը։</w:t>
      </w:r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3.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Սույն </w:t>
      </w:r>
      <w:r w:rsidR="004C1A3E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րձանագրությունն ուժի մեջ մտնելու</w:t>
      </w:r>
      <w:r w:rsidR="004C1A3E" w:rsidRPr="007A57E0">
        <w:rPr>
          <w:rStyle w:val="Bodytext21"/>
          <w:rFonts w:ascii="GHEA Grapalat" w:hAnsi="GHEA Grapalat"/>
          <w:sz w:val="24"/>
          <w:szCs w:val="24"/>
        </w:rPr>
        <w:t>ց անմիջապես հետո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Ավանդապահն այն գրանցում է </w:t>
      </w:r>
      <w:r w:rsidR="004C1A3E" w:rsidRPr="007A57E0">
        <w:rPr>
          <w:rStyle w:val="Bodytext21"/>
          <w:rFonts w:ascii="GHEA Grapalat" w:hAnsi="GHEA Grapalat"/>
          <w:sz w:val="24"/>
          <w:szCs w:val="24"/>
        </w:rPr>
        <w:t>Միավորված ազգերի կազմակերպությունում</w:t>
      </w:r>
      <w:r w:rsidRPr="007A57E0">
        <w:rPr>
          <w:rStyle w:val="Bodytext21"/>
          <w:rFonts w:ascii="GHEA Grapalat" w:hAnsi="GHEA Grapalat"/>
          <w:sz w:val="24"/>
          <w:szCs w:val="24"/>
        </w:rPr>
        <w:t>:</w:t>
      </w:r>
    </w:p>
    <w:p w:rsidR="0014258B" w:rsidRPr="007A57E0" w:rsidRDefault="0014258B" w:rsidP="00090CC4">
      <w:pPr>
        <w:spacing w:after="160" w:line="360" w:lineRule="auto"/>
        <w:ind w:right="-1"/>
        <w:rPr>
          <w:rFonts w:ascii="GHEA Grapalat" w:hAnsi="GHEA Grapalat"/>
        </w:rPr>
      </w:pPr>
    </w:p>
    <w:p w:rsidR="0014258B" w:rsidRPr="007A57E0" w:rsidRDefault="00AF2C3D" w:rsidP="00090CC4">
      <w:pPr>
        <w:pStyle w:val="Heading20"/>
        <w:shd w:val="clear" w:color="auto" w:fill="auto"/>
        <w:spacing w:before="0" w:after="160" w:line="360" w:lineRule="auto"/>
        <w:ind w:right="-1"/>
        <w:outlineLvl w:val="9"/>
        <w:rPr>
          <w:rFonts w:ascii="GHEA Grapalat" w:hAnsi="GHEA Grapalat"/>
          <w:sz w:val="24"/>
          <w:szCs w:val="24"/>
        </w:rPr>
      </w:pPr>
      <w:bookmarkStart w:id="30" w:name="bookmark30"/>
      <w:r w:rsidRPr="007A57E0">
        <w:rPr>
          <w:rStyle w:val="Heading21"/>
          <w:rFonts w:ascii="GHEA Grapalat" w:hAnsi="GHEA Grapalat"/>
          <w:b/>
          <w:sz w:val="24"/>
          <w:szCs w:val="24"/>
        </w:rPr>
        <w:t>Հոդված XIX</w:t>
      </w:r>
      <w:bookmarkEnd w:id="30"/>
    </w:p>
    <w:p w:rsidR="0014258B" w:rsidRPr="007A57E0" w:rsidRDefault="00B134A4" w:rsidP="00090CC4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1.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Ցանկացած Պայմանավորվող պետություն կարող է չեղյալ հայտարարել սույն </w:t>
      </w:r>
      <w:r w:rsidR="005A1F4D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րձանագրությունը՝ Ավանդապահին ուղղված գրավոր ծանուցմամբ:</w:t>
      </w:r>
    </w:p>
    <w:p w:rsidR="0014258B" w:rsidRPr="007A57E0" w:rsidRDefault="00B134A4" w:rsidP="000B3D26">
      <w:pPr>
        <w:pStyle w:val="Bodytext20"/>
        <w:shd w:val="clear" w:color="auto" w:fill="auto"/>
        <w:tabs>
          <w:tab w:val="left" w:pos="1134"/>
        </w:tabs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Fonts w:ascii="GHEA Grapalat" w:hAnsi="GHEA Grapalat"/>
          <w:sz w:val="24"/>
          <w:szCs w:val="24"/>
        </w:rPr>
        <w:t>2.</w:t>
      </w:r>
      <w:r w:rsidR="00090CC4" w:rsidRPr="007A57E0">
        <w:rPr>
          <w:rFonts w:ascii="GHEA Grapalat" w:hAnsi="GHEA Grapalat"/>
          <w:sz w:val="24"/>
          <w:szCs w:val="24"/>
        </w:rPr>
        <w:tab/>
      </w:r>
      <w:r w:rsidRPr="007A57E0">
        <w:rPr>
          <w:rStyle w:val="Bodytext21"/>
          <w:rFonts w:ascii="GHEA Grapalat" w:hAnsi="GHEA Grapalat"/>
          <w:sz w:val="24"/>
          <w:szCs w:val="24"/>
        </w:rPr>
        <w:t>Արձանագ</w:t>
      </w:r>
      <w:r w:rsidR="0035458D" w:rsidRPr="007A57E0">
        <w:rPr>
          <w:rStyle w:val="Bodytext21"/>
          <w:rFonts w:ascii="GHEA Grapalat" w:hAnsi="GHEA Grapalat"/>
          <w:sz w:val="24"/>
          <w:szCs w:val="24"/>
        </w:rPr>
        <w:t>ր</w:t>
      </w:r>
      <w:r w:rsidRPr="007A57E0">
        <w:rPr>
          <w:rStyle w:val="Bodytext21"/>
          <w:rFonts w:ascii="GHEA Grapalat" w:hAnsi="GHEA Grapalat"/>
          <w:sz w:val="24"/>
          <w:szCs w:val="24"/>
        </w:rPr>
        <w:t>ությունը չեղյալ հայտարարելն ուժի մեջ է մտնում Ավանդապահի կողմից ծանուցումն ստանալու ամսաթվից մեկ տարի հետո։</w:t>
      </w:r>
    </w:p>
    <w:p w:rsidR="0075273F" w:rsidRDefault="0075273F" w:rsidP="001817CC">
      <w:pPr>
        <w:pStyle w:val="Bodytext20"/>
        <w:shd w:val="clear" w:color="auto" w:fill="auto"/>
        <w:spacing w:before="0" w:after="160" w:line="360" w:lineRule="auto"/>
        <w:ind w:right="-1" w:firstLine="0"/>
        <w:rPr>
          <w:rStyle w:val="Headerorfooter21"/>
          <w:rFonts w:ascii="GHEA Grapalat" w:hAnsi="GHEA Grapalat"/>
          <w:sz w:val="24"/>
          <w:szCs w:val="24"/>
        </w:rPr>
      </w:pPr>
    </w:p>
    <w:p w:rsidR="0014258B" w:rsidRPr="000616D3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0"/>
        <w:jc w:val="center"/>
        <w:rPr>
          <w:rFonts w:ascii="GHEA Grapalat" w:hAnsi="GHEA Grapalat"/>
          <w:sz w:val="24"/>
          <w:szCs w:val="24"/>
        </w:rPr>
      </w:pPr>
      <w:r w:rsidRPr="007A57E0">
        <w:rPr>
          <w:rStyle w:val="Headerorfooter21"/>
          <w:rFonts w:ascii="GHEA Grapalat" w:hAnsi="GHEA Grapalat"/>
          <w:sz w:val="24"/>
          <w:szCs w:val="24"/>
        </w:rPr>
        <w:t xml:space="preserve">Հոդված </w:t>
      </w:r>
      <w:r w:rsidR="001752C2" w:rsidRPr="000616D3">
        <w:rPr>
          <w:rFonts w:ascii="GHEA Grapalat" w:hAnsi="GHEA Grapalat"/>
          <w:b/>
          <w:sz w:val="24"/>
          <w:szCs w:val="24"/>
        </w:rPr>
        <w:t>XX</w:t>
      </w:r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Ավանդապահ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ը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սույն 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րձանագրությունը ստորագրող բոլոր 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պ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ետություններին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Պայմանավորվող պետություններին 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 xml:space="preserve">անհապաղ ծանուցում է </w:t>
      </w:r>
      <w:r w:rsidRPr="007A57E0">
        <w:rPr>
          <w:rStyle w:val="Bodytext21"/>
          <w:rFonts w:ascii="GHEA Grapalat" w:hAnsi="GHEA Grapalat"/>
          <w:sz w:val="24"/>
          <w:szCs w:val="24"/>
        </w:rPr>
        <w:t>յուրաքանչյուր ստորագր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ման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ամսաթվի, վավերացման, ընդունման, հաստատման կամ 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րձանագրությանը միանալու վերաբերյալ յուրաքանչյուր փաստաթուղթ ի պահ հանձնելու ամսաթվի, սույն 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րձանագրությ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ու</w:t>
      </w:r>
      <w:r w:rsidRPr="007A57E0">
        <w:rPr>
          <w:rStyle w:val="Bodytext21"/>
          <w:rFonts w:ascii="GHEA Grapalat" w:hAnsi="GHEA Grapalat"/>
          <w:sz w:val="24"/>
          <w:szCs w:val="24"/>
        </w:rPr>
        <w:t>ն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ուժի մեջ մտնելու ամսաթվի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այլ 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 xml:space="preserve">վերաբերելի տեղեկությունների </w:t>
      </w:r>
      <w:r w:rsidRPr="007A57E0">
        <w:rPr>
          <w:rStyle w:val="Bodytext21"/>
          <w:rFonts w:ascii="GHEA Grapalat" w:hAnsi="GHEA Grapalat"/>
          <w:sz w:val="24"/>
          <w:szCs w:val="24"/>
        </w:rPr>
        <w:t>մասին:</w:t>
      </w:r>
    </w:p>
    <w:p w:rsidR="0014258B" w:rsidRPr="007A57E0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t>Ի ՀԱՍՏԱՏՈՒՄՆ ՈՐԻ</w:t>
      </w:r>
      <w:r w:rsidR="007D6C76" w:rsidRPr="007A57E0">
        <w:rPr>
          <w:rStyle w:val="Bodytext21"/>
          <w:rFonts w:ascii="GHEA Grapalat" w:hAnsi="GHEA Grapalat"/>
          <w:sz w:val="24"/>
          <w:szCs w:val="24"/>
        </w:rPr>
        <w:t>՝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ներքոստորագրյալ ներկայացուցիչները, 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պատշաճորեն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լիազոր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ված լինելով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, ստորագրեցին սույն 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րձանագրությունը:</w:t>
      </w:r>
    </w:p>
    <w:p w:rsidR="0014258B" w:rsidRDefault="00AF2C3D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Style w:val="Bodytext21"/>
          <w:rFonts w:ascii="GHEA Grapalat" w:hAnsi="GHEA Grapalat"/>
          <w:sz w:val="24"/>
          <w:szCs w:val="24"/>
        </w:rPr>
      </w:pPr>
      <w:r w:rsidRPr="007A57E0">
        <w:rPr>
          <w:rStyle w:val="Bodytext21"/>
          <w:rFonts w:ascii="GHEA Grapalat" w:hAnsi="GHEA Grapalat"/>
          <w:sz w:val="24"/>
          <w:szCs w:val="24"/>
        </w:rPr>
        <w:lastRenderedPageBreak/>
        <w:t xml:space="preserve">ԿԱՏԱՐՎԱԾ Է Մոնրեալում երկու հազար տասնչորս թվականի ապրիլ ամսվա չորրորդ օրը՝ անգլերեն, արաբերեն, չինարեն, ֆրանսերեն, ռուսերեն </w:t>
      </w:r>
      <w:r w:rsidR="00D67D3F" w:rsidRPr="007A57E0">
        <w:rPr>
          <w:rStyle w:val="Bodytext21"/>
          <w:rFonts w:ascii="GHEA Grapalat" w:hAnsi="GHEA Grapalat"/>
          <w:sz w:val="24"/>
          <w:szCs w:val="24"/>
        </w:rPr>
        <w:t>եւ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իսպաներեն</w:t>
      </w:r>
      <w:r w:rsidR="0014663C" w:rsidRPr="007A57E0">
        <w:rPr>
          <w:rStyle w:val="Bodytext21"/>
          <w:rFonts w:ascii="GHEA Grapalat" w:hAnsi="GHEA Grapalat"/>
          <w:sz w:val="24"/>
          <w:szCs w:val="24"/>
        </w:rPr>
        <w:t>, ընդ որում</w:t>
      </w:r>
      <w:r w:rsidR="000408A0" w:rsidRPr="007A57E0">
        <w:rPr>
          <w:rStyle w:val="Bodytext21"/>
          <w:rFonts w:ascii="GHEA Grapalat" w:hAnsi="GHEA Grapalat"/>
          <w:sz w:val="24"/>
          <w:szCs w:val="24"/>
        </w:rPr>
        <w:t>,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 բոլոր տեքստերը հավասարազոր են: Տեքստերի միմյանց համապատասխանության վերաբերյալ այդպիսի վավերությունն ուժի մեջ է մտնում Համաժողովի Նախագահի իրավասությամբ Համաժողովի քարտուղարության կողմից վավերացվելու միջոցով՝ այս պահի դրությամբ իննսուն օրվա ընթացքում: Սույն </w:t>
      </w:r>
      <w:r w:rsidR="0009545E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 xml:space="preserve">րձանագրությունն ի պահ է հանձնվում Քաղաքացիական ավիացիայի միջազգային կազմակերպությանը, իսկ Ավանդապահը դրա հաստատված օրինակներն ուղարկում է սույն </w:t>
      </w:r>
      <w:r w:rsidR="0009545E" w:rsidRPr="007A57E0">
        <w:rPr>
          <w:rStyle w:val="Bodytext21"/>
          <w:rFonts w:ascii="GHEA Grapalat" w:hAnsi="GHEA Grapalat"/>
          <w:sz w:val="24"/>
          <w:szCs w:val="24"/>
        </w:rPr>
        <w:t>ա</w:t>
      </w:r>
      <w:r w:rsidRPr="007A57E0">
        <w:rPr>
          <w:rStyle w:val="Bodytext21"/>
          <w:rFonts w:ascii="GHEA Grapalat" w:hAnsi="GHEA Grapalat"/>
          <w:sz w:val="24"/>
          <w:szCs w:val="24"/>
        </w:rPr>
        <w:t>րձանագրության բոլոր Պայմանավորվող պետություններին:</w:t>
      </w:r>
    </w:p>
    <w:p w:rsidR="00BF237C" w:rsidRDefault="00BF237C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Style w:val="Bodytext21"/>
          <w:rFonts w:ascii="GHEA Grapalat" w:hAnsi="GHEA Grapalat"/>
          <w:sz w:val="24"/>
          <w:szCs w:val="24"/>
        </w:rPr>
      </w:pPr>
    </w:p>
    <w:p w:rsidR="00BF237C" w:rsidRDefault="00BF237C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Style w:val="Bodytext21"/>
          <w:rFonts w:ascii="GHEA Grapalat" w:hAnsi="GHEA Grapalat"/>
          <w:sz w:val="24"/>
          <w:szCs w:val="24"/>
        </w:rPr>
      </w:pPr>
    </w:p>
    <w:p w:rsidR="00BF237C" w:rsidRDefault="00BF237C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Style w:val="Bodytext21"/>
          <w:rFonts w:ascii="GHEA Grapalat" w:hAnsi="GHEA Grapalat"/>
          <w:sz w:val="24"/>
          <w:szCs w:val="24"/>
        </w:rPr>
      </w:pPr>
    </w:p>
    <w:p w:rsidR="00BF237C" w:rsidRPr="00BF237C" w:rsidRDefault="00BF237C" w:rsidP="00BF237C">
      <w:pPr>
        <w:pStyle w:val="NoSpacing"/>
        <w:spacing w:line="276" w:lineRule="auto"/>
        <w:jc w:val="both"/>
        <w:rPr>
          <w:rFonts w:ascii="GHEA Grapalat" w:eastAsia="Times New Roman" w:hAnsi="GHEA Grapalat"/>
          <w:b/>
          <w:i/>
          <w:color w:val="FF0000"/>
          <w:sz w:val="24"/>
          <w:szCs w:val="24"/>
          <w:lang w:val="af-ZA"/>
        </w:rPr>
      </w:pPr>
      <w:bookmarkStart w:id="31" w:name="_GoBack"/>
      <w:r w:rsidRPr="00BF237C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>Հայաստանի Հանրապետության համար ուժի մեջ է մտել</w:t>
      </w:r>
      <w:r w:rsidRPr="00BF237C">
        <w:rPr>
          <w:rFonts w:ascii="GHEA Grapalat" w:hAnsi="GHEA Grapalat"/>
          <w:b/>
          <w:i/>
          <w:sz w:val="24"/>
          <w:szCs w:val="24"/>
          <w:lang w:val="hy-AM"/>
        </w:rPr>
        <w:t xml:space="preserve"> 20</w:t>
      </w:r>
      <w:r w:rsidRPr="00BF237C">
        <w:rPr>
          <w:rFonts w:ascii="GHEA Grapalat" w:hAnsi="GHEA Grapalat"/>
          <w:b/>
          <w:i/>
          <w:sz w:val="24"/>
          <w:szCs w:val="24"/>
          <w:lang w:val="af-ZA"/>
        </w:rPr>
        <w:t>22</w:t>
      </w:r>
      <w:r w:rsidRPr="00BF237C">
        <w:rPr>
          <w:rFonts w:ascii="GHEA Grapalat" w:hAnsi="GHEA Grapalat"/>
          <w:b/>
          <w:i/>
          <w:sz w:val="24"/>
          <w:szCs w:val="24"/>
          <w:lang w:val="hy-AM"/>
        </w:rPr>
        <w:t>թ. ապրիլի</w:t>
      </w:r>
      <w:r w:rsidRPr="00BF237C">
        <w:rPr>
          <w:rFonts w:ascii="GHEA Grapalat" w:hAnsi="GHEA Grapalat"/>
          <w:b/>
          <w:i/>
          <w:sz w:val="24"/>
          <w:szCs w:val="24"/>
          <w:lang w:val="fr-FR"/>
        </w:rPr>
        <w:t xml:space="preserve"> 1</w:t>
      </w:r>
      <w:r w:rsidRPr="00BF237C">
        <w:rPr>
          <w:rFonts w:ascii="GHEA Grapalat" w:hAnsi="GHEA Grapalat"/>
          <w:b/>
          <w:i/>
          <w:sz w:val="24"/>
          <w:szCs w:val="24"/>
          <w:lang w:val="af-ZA"/>
        </w:rPr>
        <w:t>-</w:t>
      </w:r>
      <w:r w:rsidRPr="00BF237C">
        <w:rPr>
          <w:rFonts w:ascii="GHEA Grapalat" w:hAnsi="GHEA Grapalat"/>
          <w:b/>
          <w:i/>
          <w:sz w:val="24"/>
          <w:szCs w:val="24"/>
          <w:lang w:val="hy-AM"/>
        </w:rPr>
        <w:t>ին</w:t>
      </w:r>
    </w:p>
    <w:bookmarkEnd w:id="31"/>
    <w:p w:rsidR="00BF237C" w:rsidRPr="00BF237C" w:rsidRDefault="00BF237C" w:rsidP="00090CC4">
      <w:pPr>
        <w:pStyle w:val="Bodytext20"/>
        <w:shd w:val="clear" w:color="auto" w:fill="auto"/>
        <w:spacing w:before="0" w:after="160" w:line="360" w:lineRule="auto"/>
        <w:ind w:right="-1" w:firstLine="567"/>
        <w:rPr>
          <w:rFonts w:ascii="GHEA Grapalat" w:hAnsi="GHEA Grapalat"/>
          <w:sz w:val="24"/>
          <w:szCs w:val="24"/>
          <w:lang w:val="af-ZA"/>
        </w:rPr>
      </w:pPr>
    </w:p>
    <w:sectPr w:rsidR="00BF237C" w:rsidRPr="00BF237C" w:rsidSect="005061BB">
      <w:footerReference w:type="default" r:id="rId7"/>
      <w:type w:val="continuous"/>
      <w:pgSz w:w="11907" w:h="16840" w:code="9"/>
      <w:pgMar w:top="1418" w:right="1418" w:bottom="1418" w:left="1418" w:header="0" w:footer="50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7AE" w:rsidRDefault="00AD67AE" w:rsidP="0014258B">
      <w:r>
        <w:separator/>
      </w:r>
    </w:p>
  </w:endnote>
  <w:endnote w:type="continuationSeparator" w:id="0">
    <w:p w:rsidR="00AD67AE" w:rsidRDefault="00AD67AE" w:rsidP="0014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4532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5061BB" w:rsidRPr="005061BB" w:rsidRDefault="00041323" w:rsidP="005061BB">
        <w:pPr>
          <w:pStyle w:val="Footer"/>
          <w:tabs>
            <w:tab w:val="clear" w:pos="4844"/>
            <w:tab w:val="clear" w:pos="9689"/>
          </w:tabs>
          <w:jc w:val="center"/>
          <w:rPr>
            <w:rFonts w:ascii="GHEA Grapalat" w:hAnsi="GHEA Grapalat"/>
          </w:rPr>
        </w:pPr>
        <w:r w:rsidRPr="005061BB">
          <w:rPr>
            <w:rFonts w:ascii="GHEA Grapalat" w:hAnsi="GHEA Grapalat"/>
          </w:rPr>
          <w:fldChar w:fldCharType="begin"/>
        </w:r>
        <w:r w:rsidR="005061BB" w:rsidRPr="005061BB">
          <w:rPr>
            <w:rFonts w:ascii="GHEA Grapalat" w:hAnsi="GHEA Grapalat"/>
          </w:rPr>
          <w:instrText xml:space="preserve"> PAGE   \* MERGEFORMAT </w:instrText>
        </w:r>
        <w:r w:rsidRPr="005061BB">
          <w:rPr>
            <w:rFonts w:ascii="GHEA Grapalat" w:hAnsi="GHEA Grapalat"/>
          </w:rPr>
          <w:fldChar w:fldCharType="separate"/>
        </w:r>
        <w:r w:rsidR="00BF237C">
          <w:rPr>
            <w:rFonts w:ascii="GHEA Grapalat" w:hAnsi="GHEA Grapalat"/>
            <w:noProof/>
          </w:rPr>
          <w:t>13</w:t>
        </w:r>
        <w:r w:rsidRPr="005061BB">
          <w:rPr>
            <w:rFonts w:ascii="GHEA Grapalat" w:hAnsi="GHEA Grapala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7AE" w:rsidRDefault="00AD67AE"/>
  </w:footnote>
  <w:footnote w:type="continuationSeparator" w:id="0">
    <w:p w:rsidR="00AD67AE" w:rsidRDefault="00AD67A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ED2"/>
    <w:multiLevelType w:val="multilevel"/>
    <w:tmpl w:val="868EA09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B279DE"/>
    <w:multiLevelType w:val="multilevel"/>
    <w:tmpl w:val="0854BD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5154E2"/>
    <w:multiLevelType w:val="multilevel"/>
    <w:tmpl w:val="2E38A88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DB225C"/>
    <w:multiLevelType w:val="multilevel"/>
    <w:tmpl w:val="9B9664C8"/>
    <w:lvl w:ilvl="0">
      <w:start w:val="1"/>
      <w:numFmt w:val="low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2B2A13"/>
    <w:multiLevelType w:val="multilevel"/>
    <w:tmpl w:val="BA8C2AB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DE4360"/>
    <w:multiLevelType w:val="multilevel"/>
    <w:tmpl w:val="14EC08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552A98"/>
    <w:multiLevelType w:val="multilevel"/>
    <w:tmpl w:val="6F6A9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40010E"/>
    <w:multiLevelType w:val="multilevel"/>
    <w:tmpl w:val="40627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45398E"/>
    <w:multiLevelType w:val="multilevel"/>
    <w:tmpl w:val="697C52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732434"/>
    <w:multiLevelType w:val="multilevel"/>
    <w:tmpl w:val="48845D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431FD8"/>
    <w:multiLevelType w:val="multilevel"/>
    <w:tmpl w:val="A30C7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1B1AE7"/>
    <w:multiLevelType w:val="multilevel"/>
    <w:tmpl w:val="872E4FF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BD2504"/>
    <w:multiLevelType w:val="multilevel"/>
    <w:tmpl w:val="8E166C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2F2C9E"/>
    <w:multiLevelType w:val="multilevel"/>
    <w:tmpl w:val="C19C35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F40367"/>
    <w:multiLevelType w:val="multilevel"/>
    <w:tmpl w:val="5224A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AE4FD1"/>
    <w:multiLevelType w:val="multilevel"/>
    <w:tmpl w:val="A516D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CB33A8"/>
    <w:multiLevelType w:val="multilevel"/>
    <w:tmpl w:val="092897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C23030"/>
    <w:multiLevelType w:val="multilevel"/>
    <w:tmpl w:val="B41E6D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1C03CA"/>
    <w:multiLevelType w:val="multilevel"/>
    <w:tmpl w:val="10F61AA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1B131F3"/>
    <w:multiLevelType w:val="multilevel"/>
    <w:tmpl w:val="FF4CA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A126B5"/>
    <w:multiLevelType w:val="multilevel"/>
    <w:tmpl w:val="3220583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6E674E9"/>
    <w:multiLevelType w:val="multilevel"/>
    <w:tmpl w:val="AE2C84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7D5E0D"/>
    <w:multiLevelType w:val="multilevel"/>
    <w:tmpl w:val="B6E87E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4460D3"/>
    <w:multiLevelType w:val="multilevel"/>
    <w:tmpl w:val="8F0C22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83200EE"/>
    <w:multiLevelType w:val="hybridMultilevel"/>
    <w:tmpl w:val="53845CDE"/>
    <w:lvl w:ilvl="0" w:tplc="1E64335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02013A"/>
    <w:multiLevelType w:val="multilevel"/>
    <w:tmpl w:val="7D5CA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AC2C69"/>
    <w:multiLevelType w:val="multilevel"/>
    <w:tmpl w:val="E3E2FD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B90070A"/>
    <w:multiLevelType w:val="multilevel"/>
    <w:tmpl w:val="9238D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CA35EE5"/>
    <w:multiLevelType w:val="multilevel"/>
    <w:tmpl w:val="7FAC8C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9"/>
  </w:num>
  <w:num w:numId="3">
    <w:abstractNumId w:val="2"/>
  </w:num>
  <w:num w:numId="4">
    <w:abstractNumId w:val="11"/>
  </w:num>
  <w:num w:numId="5">
    <w:abstractNumId w:val="17"/>
  </w:num>
  <w:num w:numId="6">
    <w:abstractNumId w:val="14"/>
  </w:num>
  <w:num w:numId="7">
    <w:abstractNumId w:val="20"/>
  </w:num>
  <w:num w:numId="8">
    <w:abstractNumId w:val="8"/>
  </w:num>
  <w:num w:numId="9">
    <w:abstractNumId w:val="5"/>
  </w:num>
  <w:num w:numId="10">
    <w:abstractNumId w:val="9"/>
  </w:num>
  <w:num w:numId="11">
    <w:abstractNumId w:val="10"/>
  </w:num>
  <w:num w:numId="12">
    <w:abstractNumId w:val="1"/>
  </w:num>
  <w:num w:numId="13">
    <w:abstractNumId w:val="6"/>
  </w:num>
  <w:num w:numId="14">
    <w:abstractNumId w:val="16"/>
  </w:num>
  <w:num w:numId="15">
    <w:abstractNumId w:val="23"/>
  </w:num>
  <w:num w:numId="16">
    <w:abstractNumId w:val="7"/>
  </w:num>
  <w:num w:numId="17">
    <w:abstractNumId w:val="18"/>
  </w:num>
  <w:num w:numId="18">
    <w:abstractNumId w:val="4"/>
  </w:num>
  <w:num w:numId="19">
    <w:abstractNumId w:val="3"/>
  </w:num>
  <w:num w:numId="20">
    <w:abstractNumId w:val="22"/>
  </w:num>
  <w:num w:numId="21">
    <w:abstractNumId w:val="26"/>
  </w:num>
  <w:num w:numId="22">
    <w:abstractNumId w:val="27"/>
  </w:num>
  <w:num w:numId="23">
    <w:abstractNumId w:val="15"/>
  </w:num>
  <w:num w:numId="24">
    <w:abstractNumId w:val="21"/>
  </w:num>
  <w:num w:numId="25">
    <w:abstractNumId w:val="13"/>
  </w:num>
  <w:num w:numId="26">
    <w:abstractNumId w:val="12"/>
  </w:num>
  <w:num w:numId="27">
    <w:abstractNumId w:val="25"/>
  </w:num>
  <w:num w:numId="28">
    <w:abstractNumId w:val="28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4258B"/>
    <w:rsid w:val="00013B6D"/>
    <w:rsid w:val="000408A0"/>
    <w:rsid w:val="00041323"/>
    <w:rsid w:val="00060B13"/>
    <w:rsid w:val="000616D3"/>
    <w:rsid w:val="00064E35"/>
    <w:rsid w:val="000808F6"/>
    <w:rsid w:val="00090CC4"/>
    <w:rsid w:val="00093B33"/>
    <w:rsid w:val="0009545E"/>
    <w:rsid w:val="000B3D26"/>
    <w:rsid w:val="000B4F08"/>
    <w:rsid w:val="000F2780"/>
    <w:rsid w:val="00136146"/>
    <w:rsid w:val="0014201B"/>
    <w:rsid w:val="0014258B"/>
    <w:rsid w:val="0014663C"/>
    <w:rsid w:val="00147487"/>
    <w:rsid w:val="001510AC"/>
    <w:rsid w:val="001646E1"/>
    <w:rsid w:val="001752C2"/>
    <w:rsid w:val="00175432"/>
    <w:rsid w:val="00175CDD"/>
    <w:rsid w:val="001817CC"/>
    <w:rsid w:val="001909B4"/>
    <w:rsid w:val="00192DF9"/>
    <w:rsid w:val="001C6B9B"/>
    <w:rsid w:val="001C6EA5"/>
    <w:rsid w:val="001D73C0"/>
    <w:rsid w:val="001E1796"/>
    <w:rsid w:val="001E3499"/>
    <w:rsid w:val="001E7FD3"/>
    <w:rsid w:val="00221047"/>
    <w:rsid w:val="0023412F"/>
    <w:rsid w:val="00275B61"/>
    <w:rsid w:val="00283144"/>
    <w:rsid w:val="002978F1"/>
    <w:rsid w:val="002A758C"/>
    <w:rsid w:val="002F7733"/>
    <w:rsid w:val="00307B71"/>
    <w:rsid w:val="00322314"/>
    <w:rsid w:val="00336244"/>
    <w:rsid w:val="0035458D"/>
    <w:rsid w:val="00372452"/>
    <w:rsid w:val="0038193B"/>
    <w:rsid w:val="00382DA6"/>
    <w:rsid w:val="00393445"/>
    <w:rsid w:val="0039423C"/>
    <w:rsid w:val="003C1947"/>
    <w:rsid w:val="003D0626"/>
    <w:rsid w:val="003E0B33"/>
    <w:rsid w:val="003F298A"/>
    <w:rsid w:val="003F3234"/>
    <w:rsid w:val="00473A13"/>
    <w:rsid w:val="00497164"/>
    <w:rsid w:val="004A54CE"/>
    <w:rsid w:val="004C1A3E"/>
    <w:rsid w:val="004D3644"/>
    <w:rsid w:val="004E56C7"/>
    <w:rsid w:val="005061BB"/>
    <w:rsid w:val="00520963"/>
    <w:rsid w:val="00533E57"/>
    <w:rsid w:val="005353CE"/>
    <w:rsid w:val="0054697A"/>
    <w:rsid w:val="005562FC"/>
    <w:rsid w:val="005613B8"/>
    <w:rsid w:val="00564312"/>
    <w:rsid w:val="00585C5E"/>
    <w:rsid w:val="005A1F4D"/>
    <w:rsid w:val="0061085A"/>
    <w:rsid w:val="006108ED"/>
    <w:rsid w:val="00620B83"/>
    <w:rsid w:val="00623808"/>
    <w:rsid w:val="00624A5D"/>
    <w:rsid w:val="00641664"/>
    <w:rsid w:val="00652A63"/>
    <w:rsid w:val="00654BF8"/>
    <w:rsid w:val="006A036A"/>
    <w:rsid w:val="006A7A95"/>
    <w:rsid w:val="006F40FF"/>
    <w:rsid w:val="00722CAC"/>
    <w:rsid w:val="00727592"/>
    <w:rsid w:val="00732BF8"/>
    <w:rsid w:val="00741ACC"/>
    <w:rsid w:val="0075273F"/>
    <w:rsid w:val="00774137"/>
    <w:rsid w:val="007A57E0"/>
    <w:rsid w:val="007B6D11"/>
    <w:rsid w:val="007D6C76"/>
    <w:rsid w:val="007E4F47"/>
    <w:rsid w:val="00823AAC"/>
    <w:rsid w:val="00865B11"/>
    <w:rsid w:val="00880B66"/>
    <w:rsid w:val="00887CC0"/>
    <w:rsid w:val="008B7B48"/>
    <w:rsid w:val="008D466F"/>
    <w:rsid w:val="008D6E73"/>
    <w:rsid w:val="008E4351"/>
    <w:rsid w:val="008E4971"/>
    <w:rsid w:val="008E7417"/>
    <w:rsid w:val="008F1059"/>
    <w:rsid w:val="008F2040"/>
    <w:rsid w:val="00905514"/>
    <w:rsid w:val="00955152"/>
    <w:rsid w:val="00965C41"/>
    <w:rsid w:val="00983BB3"/>
    <w:rsid w:val="009875EF"/>
    <w:rsid w:val="009C7749"/>
    <w:rsid w:val="009F6BD8"/>
    <w:rsid w:val="00A159EC"/>
    <w:rsid w:val="00A33EE1"/>
    <w:rsid w:val="00A47BB8"/>
    <w:rsid w:val="00A679A2"/>
    <w:rsid w:val="00A82D17"/>
    <w:rsid w:val="00AB24CF"/>
    <w:rsid w:val="00AC3C26"/>
    <w:rsid w:val="00AD1BDC"/>
    <w:rsid w:val="00AD62FC"/>
    <w:rsid w:val="00AD67AE"/>
    <w:rsid w:val="00AD692E"/>
    <w:rsid w:val="00AE650B"/>
    <w:rsid w:val="00AF2C3D"/>
    <w:rsid w:val="00B134A4"/>
    <w:rsid w:val="00B20076"/>
    <w:rsid w:val="00B26978"/>
    <w:rsid w:val="00B46D0A"/>
    <w:rsid w:val="00B97B4E"/>
    <w:rsid w:val="00BA73A6"/>
    <w:rsid w:val="00BC10D6"/>
    <w:rsid w:val="00BC2977"/>
    <w:rsid w:val="00BF237C"/>
    <w:rsid w:val="00C1247F"/>
    <w:rsid w:val="00C24F99"/>
    <w:rsid w:val="00C47829"/>
    <w:rsid w:val="00C526EC"/>
    <w:rsid w:val="00C635AE"/>
    <w:rsid w:val="00C65F1D"/>
    <w:rsid w:val="00C86556"/>
    <w:rsid w:val="00CA1C49"/>
    <w:rsid w:val="00CB1B63"/>
    <w:rsid w:val="00CC1D2C"/>
    <w:rsid w:val="00CE6055"/>
    <w:rsid w:val="00CF510A"/>
    <w:rsid w:val="00D037F4"/>
    <w:rsid w:val="00D16268"/>
    <w:rsid w:val="00D25E99"/>
    <w:rsid w:val="00D372DC"/>
    <w:rsid w:val="00D475D8"/>
    <w:rsid w:val="00D477D2"/>
    <w:rsid w:val="00D57400"/>
    <w:rsid w:val="00D600A7"/>
    <w:rsid w:val="00D67D3F"/>
    <w:rsid w:val="00D775C4"/>
    <w:rsid w:val="00D813AA"/>
    <w:rsid w:val="00D94F5D"/>
    <w:rsid w:val="00DD2B79"/>
    <w:rsid w:val="00E02494"/>
    <w:rsid w:val="00E17E35"/>
    <w:rsid w:val="00E45DDE"/>
    <w:rsid w:val="00E544D2"/>
    <w:rsid w:val="00E6043D"/>
    <w:rsid w:val="00E665E0"/>
    <w:rsid w:val="00E737D7"/>
    <w:rsid w:val="00E77F58"/>
    <w:rsid w:val="00E91D38"/>
    <w:rsid w:val="00E965CC"/>
    <w:rsid w:val="00EC4258"/>
    <w:rsid w:val="00EF304D"/>
    <w:rsid w:val="00F10EA8"/>
    <w:rsid w:val="00F1158C"/>
    <w:rsid w:val="00F11E15"/>
    <w:rsid w:val="00F52F8C"/>
    <w:rsid w:val="00F6064F"/>
    <w:rsid w:val="00F934AB"/>
    <w:rsid w:val="00FB5142"/>
    <w:rsid w:val="00FB5C65"/>
    <w:rsid w:val="00FC5B8A"/>
    <w:rsid w:val="00FD4B03"/>
    <w:rsid w:val="00FE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86A52"/>
  <w15:docId w15:val="{0B9F6576-201C-4426-85FB-D690A9EA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ylfaen" w:hAnsi="Sylfaen" w:cs="Sylfaen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4258B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4258B"/>
    <w:rPr>
      <w:color w:val="0066CC"/>
      <w:u w:val="single"/>
    </w:rPr>
  </w:style>
  <w:style w:type="character" w:customStyle="1" w:styleId="Heading12">
    <w:name w:val="Heading #1 (2)_"/>
    <w:basedOn w:val="DefaultParagraphFont"/>
    <w:link w:val="Heading120"/>
    <w:rsid w:val="001425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hy-AM" w:eastAsia="hy-AM" w:bidi="hy-AM"/>
    </w:rPr>
  </w:style>
  <w:style w:type="character" w:customStyle="1" w:styleId="Heading121">
    <w:name w:val="Heading #1 (2)"/>
    <w:basedOn w:val="Heading12"/>
    <w:rsid w:val="001425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y-AM" w:eastAsia="hy-AM" w:bidi="hy-AM"/>
    </w:rPr>
  </w:style>
  <w:style w:type="character" w:customStyle="1" w:styleId="Heading2">
    <w:name w:val="Heading #2_"/>
    <w:basedOn w:val="DefaultParagraphFont"/>
    <w:link w:val="Heading20"/>
    <w:rsid w:val="001425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  <w:lang w:val="hy-AM" w:eastAsia="hy-AM" w:bidi="hy-AM"/>
    </w:rPr>
  </w:style>
  <w:style w:type="character" w:customStyle="1" w:styleId="Heading21">
    <w:name w:val="Heading #2"/>
    <w:basedOn w:val="Heading2"/>
    <w:rsid w:val="001425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hy-AM" w:eastAsia="hy-AM" w:bidi="hy-AM"/>
    </w:rPr>
  </w:style>
  <w:style w:type="character" w:customStyle="1" w:styleId="Bodytext2">
    <w:name w:val="Body text (2)_"/>
    <w:basedOn w:val="DefaultParagraphFont"/>
    <w:link w:val="Bodytext20"/>
    <w:rsid w:val="001425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1">
    <w:name w:val="Body text (2)"/>
    <w:basedOn w:val="Bodytext2"/>
    <w:rsid w:val="001425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hy-AM" w:eastAsia="hy-AM" w:bidi="hy-AM"/>
    </w:rPr>
  </w:style>
  <w:style w:type="character" w:customStyle="1" w:styleId="Bodytext2Italic">
    <w:name w:val="Body text (2) + Italic"/>
    <w:basedOn w:val="Bodytext2"/>
    <w:rsid w:val="001425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hy-AM" w:eastAsia="hy-AM" w:bidi="hy-AM"/>
    </w:rPr>
  </w:style>
  <w:style w:type="character" w:customStyle="1" w:styleId="Bodytext4">
    <w:name w:val="Body text (4)_"/>
    <w:basedOn w:val="DefaultParagraphFont"/>
    <w:link w:val="Bodytext40"/>
    <w:rsid w:val="001425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  <w:lang w:val="hy-AM" w:eastAsia="hy-AM" w:bidi="hy-AM"/>
    </w:rPr>
  </w:style>
  <w:style w:type="character" w:customStyle="1" w:styleId="Bodytext4NotItalic">
    <w:name w:val="Body text (4) + Not Italic"/>
    <w:basedOn w:val="Bodytext4"/>
    <w:rsid w:val="001425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hy-AM" w:eastAsia="hy-AM" w:bidi="hy-AM"/>
    </w:rPr>
  </w:style>
  <w:style w:type="character" w:customStyle="1" w:styleId="Bodytext41">
    <w:name w:val="Body text (4)"/>
    <w:basedOn w:val="Bodytext4"/>
    <w:rsid w:val="001425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hy-AM" w:eastAsia="hy-AM" w:bidi="hy-AM"/>
    </w:rPr>
  </w:style>
  <w:style w:type="character" w:customStyle="1" w:styleId="Heading2Italic">
    <w:name w:val="Heading #2 + Italic"/>
    <w:basedOn w:val="Heading2"/>
    <w:rsid w:val="001425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hy-AM" w:eastAsia="hy-AM" w:bidi="hy-AM"/>
    </w:rPr>
  </w:style>
  <w:style w:type="character" w:customStyle="1" w:styleId="Headerorfooter2">
    <w:name w:val="Header or footer (2)_"/>
    <w:basedOn w:val="DefaultParagraphFont"/>
    <w:link w:val="Headerorfooter20"/>
    <w:rsid w:val="001425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21">
    <w:name w:val="Header or footer (2)"/>
    <w:basedOn w:val="Headerorfooter2"/>
    <w:rsid w:val="001425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hy-AM" w:eastAsia="hy-AM" w:bidi="hy-AM"/>
    </w:rPr>
  </w:style>
  <w:style w:type="character" w:customStyle="1" w:styleId="Heading1">
    <w:name w:val="Heading #1_"/>
    <w:basedOn w:val="DefaultParagraphFont"/>
    <w:link w:val="Heading10"/>
    <w:rsid w:val="001425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1">
    <w:name w:val="Heading #1"/>
    <w:basedOn w:val="Heading1"/>
    <w:rsid w:val="001425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y-AM" w:eastAsia="hy-AM" w:bidi="hy-AM"/>
    </w:rPr>
  </w:style>
  <w:style w:type="character" w:customStyle="1" w:styleId="Bodytext3">
    <w:name w:val="Body text (3)_"/>
    <w:basedOn w:val="DefaultParagraphFont"/>
    <w:link w:val="Bodytext30"/>
    <w:rsid w:val="001425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31">
    <w:name w:val="Body text (3)"/>
    <w:basedOn w:val="Bodytext3"/>
    <w:rsid w:val="001425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hy-AM" w:eastAsia="hy-AM" w:bidi="hy-AM"/>
    </w:rPr>
  </w:style>
  <w:style w:type="character" w:customStyle="1" w:styleId="Bodytext2SmallCaps">
    <w:name w:val="Body text (2) + Small Caps"/>
    <w:basedOn w:val="Bodytext2"/>
    <w:rsid w:val="0014258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none"/>
      <w:lang w:val="hy-AM" w:eastAsia="hy-AM" w:bidi="hy-AM"/>
    </w:rPr>
  </w:style>
  <w:style w:type="character" w:customStyle="1" w:styleId="Bodytext3Italic">
    <w:name w:val="Body text (3) + Italic"/>
    <w:basedOn w:val="Bodytext3"/>
    <w:rsid w:val="001425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hy-AM" w:eastAsia="hy-AM" w:bidi="hy-AM"/>
    </w:rPr>
  </w:style>
  <w:style w:type="paragraph" w:customStyle="1" w:styleId="Heading120">
    <w:name w:val="Heading #1 (2)"/>
    <w:basedOn w:val="Normal"/>
    <w:link w:val="Heading12"/>
    <w:rsid w:val="0014258B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20">
    <w:name w:val="Heading #2"/>
    <w:basedOn w:val="Normal"/>
    <w:link w:val="Heading2"/>
    <w:rsid w:val="0014258B"/>
    <w:pPr>
      <w:shd w:val="clear" w:color="auto" w:fill="FFFFFF"/>
      <w:spacing w:before="240" w:after="360" w:line="206" w:lineRule="exact"/>
      <w:jc w:val="center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Bodytext20">
    <w:name w:val="Body text (2)"/>
    <w:basedOn w:val="Normal"/>
    <w:link w:val="Bodytext2"/>
    <w:rsid w:val="0014258B"/>
    <w:pPr>
      <w:shd w:val="clear" w:color="auto" w:fill="FFFFFF"/>
      <w:spacing w:before="360" w:after="240" w:line="0" w:lineRule="atLeast"/>
      <w:ind w:hanging="60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Bodytext40">
    <w:name w:val="Body text (4)"/>
    <w:basedOn w:val="Normal"/>
    <w:link w:val="Bodytext4"/>
    <w:rsid w:val="0014258B"/>
    <w:pPr>
      <w:shd w:val="clear" w:color="auto" w:fill="FFFFFF"/>
      <w:spacing w:line="408" w:lineRule="exact"/>
      <w:jc w:val="center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Headerorfooter20">
    <w:name w:val="Header or footer (2)"/>
    <w:basedOn w:val="Normal"/>
    <w:link w:val="Headerorfooter2"/>
    <w:rsid w:val="0014258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Heading10">
    <w:name w:val="Heading #1"/>
    <w:basedOn w:val="Normal"/>
    <w:link w:val="Heading1"/>
    <w:rsid w:val="0014258B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text30">
    <w:name w:val="Body text (3)"/>
    <w:basedOn w:val="Normal"/>
    <w:link w:val="Bodytext3"/>
    <w:rsid w:val="0014258B"/>
    <w:pPr>
      <w:shd w:val="clear" w:color="auto" w:fill="FFFFFF"/>
      <w:spacing w:before="360" w:line="408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D037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37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37F4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37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37F4"/>
    <w:rPr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7F4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061B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61BB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061B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61BB"/>
    <w:rPr>
      <w:color w:val="000000"/>
    </w:rPr>
  </w:style>
  <w:style w:type="paragraph" w:styleId="NoSpacing">
    <w:name w:val="No Spacing"/>
    <w:uiPriority w:val="1"/>
    <w:qFormat/>
    <w:rsid w:val="00BF237C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2326</Words>
  <Characters>13260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 Zakaryan</dc:creator>
  <cp:keywords>https:/mul2-mta.gov.am/tasks/931388/oneclick/2Ardzanagrutyun.docx?token=debe96c83a2599e3a4c9deb1e88abc19</cp:keywords>
  <cp:lastModifiedBy>USER</cp:lastModifiedBy>
  <cp:revision>11</cp:revision>
  <cp:lastPrinted>2021-11-02T07:36:00Z</cp:lastPrinted>
  <dcterms:created xsi:type="dcterms:W3CDTF">2021-07-14T04:42:00Z</dcterms:created>
  <dcterms:modified xsi:type="dcterms:W3CDTF">2023-02-06T07:18:00Z</dcterms:modified>
</cp:coreProperties>
</file>